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9E0" w:rsidRPr="006D322D" w:rsidRDefault="007059E0" w:rsidP="006D32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6A304E" w:rsidRPr="007A4A3A" w:rsidRDefault="006A304E" w:rsidP="00603EBB">
      <w:pPr>
        <w:widowControl w:val="0"/>
        <w:autoSpaceDE w:val="0"/>
        <w:autoSpaceDN w:val="0"/>
        <w:spacing w:after="0" w:line="240" w:lineRule="auto"/>
        <w:ind w:left="14160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7A4A3A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Таблица 1 </w:t>
      </w:r>
    </w:p>
    <w:p w:rsidR="006A304E" w:rsidRDefault="006A304E" w:rsidP="002C4DD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6D322D">
        <w:rPr>
          <w:rFonts w:ascii="Times New Roman" w:hAnsi="Times New Roman" w:cs="Times New Roman"/>
          <w:b/>
          <w:sz w:val="26"/>
          <w:szCs w:val="26"/>
          <w:lang w:eastAsia="ru-RU"/>
        </w:rPr>
        <w:t>Целевые показатели муниципальной программы</w:t>
      </w:r>
    </w:p>
    <w:p w:rsidR="003F10E3" w:rsidRDefault="003F10E3" w:rsidP="002C4DD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W w:w="469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5240"/>
        <w:gridCol w:w="1276"/>
        <w:gridCol w:w="995"/>
        <w:gridCol w:w="989"/>
        <w:gridCol w:w="995"/>
        <w:gridCol w:w="989"/>
        <w:gridCol w:w="989"/>
        <w:gridCol w:w="986"/>
        <w:gridCol w:w="1622"/>
      </w:tblGrid>
      <w:tr w:rsidR="00451DD9" w:rsidRPr="004B6152" w:rsidTr="00451DD9">
        <w:tc>
          <w:tcPr>
            <w:tcW w:w="286" w:type="pct"/>
            <w:vMerge w:val="restart"/>
            <w:shd w:val="clear" w:color="auto" w:fill="auto"/>
            <w:hideMark/>
          </w:tcPr>
          <w:p w:rsidR="00451DD9" w:rsidRPr="00603EBB" w:rsidRDefault="00451DD9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показателя</w:t>
            </w:r>
          </w:p>
        </w:tc>
        <w:tc>
          <w:tcPr>
            <w:tcW w:w="1754" w:type="pct"/>
            <w:vMerge w:val="restart"/>
            <w:shd w:val="clear" w:color="auto" w:fill="auto"/>
            <w:hideMark/>
          </w:tcPr>
          <w:p w:rsidR="00451DD9" w:rsidRPr="00603EBB" w:rsidRDefault="00451DD9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целевых показателей</w:t>
            </w:r>
          </w:p>
        </w:tc>
        <w:tc>
          <w:tcPr>
            <w:tcW w:w="427" w:type="pct"/>
            <w:vMerge w:val="restart"/>
            <w:shd w:val="clear" w:color="auto" w:fill="auto"/>
            <w:hideMark/>
          </w:tcPr>
          <w:p w:rsidR="00451DD9" w:rsidRPr="00603EBB" w:rsidRDefault="00451DD9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1989" w:type="pct"/>
            <w:gridSpan w:val="6"/>
            <w:shd w:val="clear" w:color="auto" w:fill="auto"/>
            <w:hideMark/>
          </w:tcPr>
          <w:p w:rsidR="00451DD9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543" w:type="pct"/>
            <w:vMerge w:val="restart"/>
            <w:shd w:val="clear" w:color="auto" w:fill="auto"/>
            <w:hideMark/>
          </w:tcPr>
          <w:p w:rsidR="00451DD9" w:rsidRPr="00603EBB" w:rsidRDefault="00451DD9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Целевое значение показателя на момент окончания реализации муниципальной программы</w:t>
            </w:r>
          </w:p>
        </w:tc>
      </w:tr>
      <w:tr w:rsidR="00ED6D09" w:rsidRPr="004B6152" w:rsidTr="00ED6D09">
        <w:tc>
          <w:tcPr>
            <w:tcW w:w="286" w:type="pct"/>
            <w:vMerge/>
            <w:shd w:val="clear" w:color="auto" w:fill="auto"/>
            <w:hideMark/>
          </w:tcPr>
          <w:p w:rsidR="007A4A3A" w:rsidRPr="00603EBB" w:rsidRDefault="007A4A3A" w:rsidP="00ED6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pct"/>
            <w:vMerge/>
            <w:shd w:val="clear" w:color="auto" w:fill="auto"/>
            <w:hideMark/>
          </w:tcPr>
          <w:p w:rsidR="007A4A3A" w:rsidRPr="00603EBB" w:rsidRDefault="007A4A3A" w:rsidP="00ED6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pct"/>
            <w:vMerge/>
            <w:shd w:val="clear" w:color="auto" w:fill="auto"/>
            <w:hideMark/>
          </w:tcPr>
          <w:p w:rsidR="007A4A3A" w:rsidRPr="00603EBB" w:rsidRDefault="007A4A3A" w:rsidP="00ED6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" w:type="pct"/>
            <w:shd w:val="clear" w:color="auto" w:fill="auto"/>
            <w:hideMark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331" w:type="pct"/>
            <w:shd w:val="clear" w:color="auto" w:fill="auto"/>
            <w:hideMark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333" w:type="pct"/>
            <w:shd w:val="clear" w:color="auto" w:fill="auto"/>
            <w:hideMark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331" w:type="pct"/>
          </w:tcPr>
          <w:p w:rsidR="007A4A3A" w:rsidRPr="00603EBB" w:rsidRDefault="007A4A3A" w:rsidP="00ED6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331" w:type="pct"/>
          </w:tcPr>
          <w:p w:rsidR="007A4A3A" w:rsidRPr="00603EBB" w:rsidRDefault="007A4A3A" w:rsidP="00ED6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2023г.</w:t>
            </w:r>
          </w:p>
        </w:tc>
        <w:tc>
          <w:tcPr>
            <w:tcW w:w="330" w:type="pct"/>
          </w:tcPr>
          <w:p w:rsidR="007A4A3A" w:rsidRPr="00603EBB" w:rsidRDefault="00ED6D09" w:rsidP="00ED6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</w:tc>
        <w:tc>
          <w:tcPr>
            <w:tcW w:w="543" w:type="pct"/>
            <w:vMerge/>
            <w:shd w:val="clear" w:color="auto" w:fill="auto"/>
            <w:hideMark/>
          </w:tcPr>
          <w:p w:rsidR="007A4A3A" w:rsidRPr="00603EBB" w:rsidRDefault="007A4A3A" w:rsidP="00ED6D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D09" w:rsidRPr="004B6152" w:rsidTr="00ED6D09">
        <w:tc>
          <w:tcPr>
            <w:tcW w:w="286" w:type="pct"/>
            <w:shd w:val="clear" w:color="auto" w:fill="auto"/>
            <w:hideMark/>
          </w:tcPr>
          <w:p w:rsidR="007A4A3A" w:rsidRPr="00603EBB" w:rsidRDefault="007A4A3A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4" w:type="pct"/>
            <w:shd w:val="clear" w:color="auto" w:fill="auto"/>
            <w:hideMark/>
          </w:tcPr>
          <w:p w:rsidR="007A4A3A" w:rsidRPr="00603EBB" w:rsidRDefault="007A4A3A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7" w:type="pct"/>
            <w:shd w:val="clear" w:color="auto" w:fill="auto"/>
            <w:hideMark/>
          </w:tcPr>
          <w:p w:rsidR="007A4A3A" w:rsidRPr="00603EBB" w:rsidRDefault="007A4A3A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3" w:type="pct"/>
            <w:shd w:val="clear" w:color="auto" w:fill="auto"/>
            <w:hideMark/>
          </w:tcPr>
          <w:p w:rsidR="007A4A3A" w:rsidRPr="00603EBB" w:rsidRDefault="007A4A3A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" w:type="pct"/>
            <w:shd w:val="clear" w:color="auto" w:fill="auto"/>
            <w:hideMark/>
          </w:tcPr>
          <w:p w:rsidR="007A4A3A" w:rsidRPr="00603EBB" w:rsidRDefault="007A4A3A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3" w:type="pct"/>
            <w:shd w:val="clear" w:color="auto" w:fill="auto"/>
            <w:hideMark/>
          </w:tcPr>
          <w:p w:rsidR="007A4A3A" w:rsidRPr="00603EBB" w:rsidRDefault="007A4A3A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" w:type="pct"/>
          </w:tcPr>
          <w:p w:rsidR="007A4A3A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" w:type="pct"/>
          </w:tcPr>
          <w:p w:rsidR="007A4A3A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0" w:type="pct"/>
          </w:tcPr>
          <w:p w:rsidR="007A4A3A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3" w:type="pct"/>
            <w:shd w:val="clear" w:color="auto" w:fill="auto"/>
            <w:hideMark/>
          </w:tcPr>
          <w:p w:rsidR="007A4A3A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ED6D09" w:rsidRPr="004B6152" w:rsidTr="00ED6D09">
        <w:tc>
          <w:tcPr>
            <w:tcW w:w="286" w:type="pct"/>
            <w:shd w:val="clear" w:color="auto" w:fill="auto"/>
            <w:hideMark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4" w:type="pct"/>
            <w:shd w:val="clear" w:color="auto" w:fill="auto"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Численность участников мероприятий, направленных на укрепление общероссийского гражданского единства, чел.</w:t>
            </w:r>
          </w:p>
        </w:tc>
        <w:tc>
          <w:tcPr>
            <w:tcW w:w="427" w:type="pct"/>
            <w:shd w:val="clear" w:color="auto" w:fill="auto"/>
          </w:tcPr>
          <w:p w:rsidR="007A4A3A" w:rsidRPr="00603EBB" w:rsidRDefault="00B4737D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3482</w:t>
            </w:r>
          </w:p>
        </w:tc>
        <w:tc>
          <w:tcPr>
            <w:tcW w:w="333" w:type="pct"/>
            <w:shd w:val="clear" w:color="auto" w:fill="auto"/>
          </w:tcPr>
          <w:p w:rsidR="007A4A3A" w:rsidRPr="00603EBB" w:rsidRDefault="00B4737D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3532</w:t>
            </w:r>
          </w:p>
        </w:tc>
        <w:tc>
          <w:tcPr>
            <w:tcW w:w="331" w:type="pct"/>
            <w:shd w:val="clear" w:color="auto" w:fill="auto"/>
          </w:tcPr>
          <w:p w:rsidR="007A4A3A" w:rsidRPr="00603EBB" w:rsidRDefault="00B4737D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3582</w:t>
            </w:r>
          </w:p>
        </w:tc>
        <w:tc>
          <w:tcPr>
            <w:tcW w:w="333" w:type="pct"/>
            <w:shd w:val="clear" w:color="auto" w:fill="auto"/>
          </w:tcPr>
          <w:p w:rsidR="007A4A3A" w:rsidRPr="00603EBB" w:rsidRDefault="00B4737D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3632</w:t>
            </w:r>
          </w:p>
        </w:tc>
        <w:tc>
          <w:tcPr>
            <w:tcW w:w="331" w:type="pct"/>
          </w:tcPr>
          <w:p w:rsidR="007A4A3A" w:rsidRPr="00603EBB" w:rsidRDefault="00B4737D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3682</w:t>
            </w:r>
          </w:p>
        </w:tc>
        <w:tc>
          <w:tcPr>
            <w:tcW w:w="331" w:type="pct"/>
          </w:tcPr>
          <w:p w:rsidR="007A4A3A" w:rsidRPr="00603EBB" w:rsidRDefault="00B4737D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3732</w:t>
            </w:r>
          </w:p>
        </w:tc>
        <w:tc>
          <w:tcPr>
            <w:tcW w:w="330" w:type="pct"/>
          </w:tcPr>
          <w:p w:rsidR="007A4A3A" w:rsidRPr="00603EBB" w:rsidRDefault="00B4737D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3782</w:t>
            </w:r>
          </w:p>
        </w:tc>
        <w:tc>
          <w:tcPr>
            <w:tcW w:w="543" w:type="pct"/>
            <w:shd w:val="clear" w:color="auto" w:fill="auto"/>
          </w:tcPr>
          <w:p w:rsidR="007A4A3A" w:rsidRPr="00603EBB" w:rsidRDefault="00B4737D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3782</w:t>
            </w:r>
          </w:p>
        </w:tc>
      </w:tr>
      <w:tr w:rsidR="00ED6D09" w:rsidRPr="004B6152" w:rsidTr="00ED6D09">
        <w:tc>
          <w:tcPr>
            <w:tcW w:w="286" w:type="pct"/>
            <w:shd w:val="clear" w:color="auto" w:fill="auto"/>
            <w:hideMark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4" w:type="pct"/>
            <w:shd w:val="clear" w:color="auto" w:fill="auto"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</w:rPr>
              <w:t>Доля обучающихся в городе Когалыме, вовлечённых в мероприятия направленные на воспитание толерантности, профилактику проявлений ксенофобии, экстремизма и терроризма, от общей численности обучающихся в образовательных организациях города, %</w:t>
            </w:r>
          </w:p>
        </w:tc>
        <w:tc>
          <w:tcPr>
            <w:tcW w:w="427" w:type="pct"/>
            <w:shd w:val="clear" w:color="auto" w:fill="auto"/>
          </w:tcPr>
          <w:p w:rsidR="007A4A3A" w:rsidRPr="00603EBB" w:rsidRDefault="007A4A3A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4737D"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3" w:type="pct"/>
            <w:shd w:val="clear" w:color="auto" w:fill="auto"/>
          </w:tcPr>
          <w:p w:rsidR="007A4A3A" w:rsidRPr="00603EBB" w:rsidRDefault="00B4737D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1" w:type="pct"/>
            <w:shd w:val="clear" w:color="auto" w:fill="auto"/>
          </w:tcPr>
          <w:p w:rsidR="007A4A3A" w:rsidRPr="00603EBB" w:rsidRDefault="00B4737D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3" w:type="pct"/>
            <w:shd w:val="clear" w:color="auto" w:fill="auto"/>
          </w:tcPr>
          <w:p w:rsidR="007A4A3A" w:rsidRPr="00603EBB" w:rsidRDefault="007A4A3A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1" w:type="pct"/>
          </w:tcPr>
          <w:p w:rsidR="007A4A3A" w:rsidRPr="00603EBB" w:rsidRDefault="00B4737D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1" w:type="pct"/>
          </w:tcPr>
          <w:p w:rsidR="007A4A3A" w:rsidRPr="00603EBB" w:rsidRDefault="00B4737D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0" w:type="pct"/>
          </w:tcPr>
          <w:p w:rsidR="007A4A3A" w:rsidRPr="00603EBB" w:rsidRDefault="00B4737D" w:rsidP="00B4737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43" w:type="pct"/>
            <w:shd w:val="clear" w:color="auto" w:fill="auto"/>
          </w:tcPr>
          <w:p w:rsidR="007A4A3A" w:rsidRPr="00603EBB" w:rsidRDefault="007A4A3A" w:rsidP="000B21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D6D09" w:rsidRPr="004B6152" w:rsidTr="00ED6D09">
        <w:tc>
          <w:tcPr>
            <w:tcW w:w="286" w:type="pct"/>
            <w:shd w:val="clear" w:color="auto" w:fill="auto"/>
            <w:hideMark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4" w:type="pct"/>
            <w:shd w:val="clear" w:color="auto" w:fill="auto"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межнациональных отношений в городе Когалыме, от числа опрошенных, %</w:t>
            </w:r>
          </w:p>
        </w:tc>
        <w:tc>
          <w:tcPr>
            <w:tcW w:w="427" w:type="pct"/>
            <w:shd w:val="clear" w:color="auto" w:fill="auto"/>
          </w:tcPr>
          <w:p w:rsidR="007A4A3A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90,2</w:t>
            </w:r>
          </w:p>
        </w:tc>
        <w:tc>
          <w:tcPr>
            <w:tcW w:w="333" w:type="pct"/>
            <w:shd w:val="clear" w:color="auto" w:fill="auto"/>
          </w:tcPr>
          <w:p w:rsidR="007A4A3A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331" w:type="pct"/>
            <w:shd w:val="clear" w:color="auto" w:fill="auto"/>
          </w:tcPr>
          <w:p w:rsidR="007A4A3A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92,2</w:t>
            </w:r>
          </w:p>
        </w:tc>
        <w:tc>
          <w:tcPr>
            <w:tcW w:w="333" w:type="pct"/>
            <w:shd w:val="clear" w:color="auto" w:fill="auto"/>
          </w:tcPr>
          <w:p w:rsidR="007A4A3A" w:rsidRPr="00603EBB" w:rsidRDefault="00451DD9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93,2</w:t>
            </w:r>
          </w:p>
        </w:tc>
        <w:tc>
          <w:tcPr>
            <w:tcW w:w="331" w:type="pct"/>
          </w:tcPr>
          <w:p w:rsidR="007A4A3A" w:rsidRPr="00603EBB" w:rsidRDefault="00451DD9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331" w:type="pct"/>
          </w:tcPr>
          <w:p w:rsidR="007A4A3A" w:rsidRPr="00603EBB" w:rsidRDefault="00451DD9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330" w:type="pct"/>
          </w:tcPr>
          <w:p w:rsidR="007A4A3A" w:rsidRPr="00603EBB" w:rsidRDefault="00451DD9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543" w:type="pct"/>
            <w:shd w:val="clear" w:color="auto" w:fill="auto"/>
          </w:tcPr>
          <w:p w:rsidR="007A4A3A" w:rsidRPr="00603EBB" w:rsidRDefault="00451DD9" w:rsidP="0045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ED6D09" w:rsidRPr="004B6152" w:rsidTr="00ED6D09">
        <w:tc>
          <w:tcPr>
            <w:tcW w:w="286" w:type="pct"/>
            <w:shd w:val="clear" w:color="auto" w:fill="auto"/>
            <w:hideMark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4" w:type="pct"/>
            <w:shd w:val="clear" w:color="auto" w:fill="auto"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образовании, чел.</w:t>
            </w:r>
          </w:p>
        </w:tc>
        <w:tc>
          <w:tcPr>
            <w:tcW w:w="427" w:type="pct"/>
            <w:shd w:val="clear" w:color="auto" w:fill="auto"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3" w:type="pct"/>
            <w:shd w:val="clear" w:color="auto" w:fill="auto"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2370</w:t>
            </w:r>
          </w:p>
        </w:tc>
        <w:tc>
          <w:tcPr>
            <w:tcW w:w="331" w:type="pct"/>
            <w:shd w:val="clear" w:color="auto" w:fill="auto"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333" w:type="pct"/>
            <w:shd w:val="clear" w:color="auto" w:fill="auto"/>
          </w:tcPr>
          <w:p w:rsidR="007A4A3A" w:rsidRPr="00603EBB" w:rsidRDefault="007A4A3A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2470</w:t>
            </w:r>
          </w:p>
        </w:tc>
        <w:tc>
          <w:tcPr>
            <w:tcW w:w="331" w:type="pct"/>
          </w:tcPr>
          <w:p w:rsidR="007A4A3A" w:rsidRPr="00603EBB" w:rsidRDefault="00AB79F5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2520</w:t>
            </w:r>
          </w:p>
        </w:tc>
        <w:tc>
          <w:tcPr>
            <w:tcW w:w="331" w:type="pct"/>
          </w:tcPr>
          <w:p w:rsidR="007A4A3A" w:rsidRPr="00603EBB" w:rsidRDefault="00AB79F5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2570</w:t>
            </w:r>
          </w:p>
        </w:tc>
        <w:tc>
          <w:tcPr>
            <w:tcW w:w="330" w:type="pct"/>
          </w:tcPr>
          <w:p w:rsidR="007A4A3A" w:rsidRPr="00603EBB" w:rsidRDefault="00AB79F5" w:rsidP="00ED6D0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2620</w:t>
            </w:r>
          </w:p>
        </w:tc>
        <w:tc>
          <w:tcPr>
            <w:tcW w:w="543" w:type="pct"/>
            <w:shd w:val="clear" w:color="auto" w:fill="auto"/>
          </w:tcPr>
          <w:p w:rsidR="007A4A3A" w:rsidRPr="00603EBB" w:rsidRDefault="00AB79F5" w:rsidP="00AB79F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3EB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2620</w:t>
            </w:r>
          </w:p>
        </w:tc>
      </w:tr>
    </w:tbl>
    <w:p w:rsidR="007976B3" w:rsidRPr="004B6152" w:rsidRDefault="007976B3" w:rsidP="006D322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4B6152">
        <w:rPr>
          <w:rFonts w:ascii="Times New Roman" w:hAnsi="Times New Roman" w:cs="Times New Roman"/>
          <w:lang w:eastAsia="ru-RU"/>
        </w:rPr>
        <w:t>________________________________</w:t>
      </w:r>
    </w:p>
    <w:p w:rsidR="006A304E" w:rsidRPr="00F520E0" w:rsidRDefault="006A304E" w:rsidP="001770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304E" w:rsidRPr="00F520E0" w:rsidRDefault="006A304E" w:rsidP="0017701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A304E" w:rsidRPr="00F520E0" w:rsidSect="007A4A3A">
          <w:pgSz w:w="16838" w:h="11906" w:orient="landscape" w:code="9"/>
          <w:pgMar w:top="1134" w:right="567" w:bottom="1134" w:left="567" w:header="709" w:footer="709" w:gutter="0"/>
          <w:cols w:space="708"/>
          <w:titlePg/>
          <w:docGrid w:linePitch="360"/>
        </w:sectPr>
      </w:pPr>
    </w:p>
    <w:p w:rsidR="001A3F56" w:rsidRPr="00451DD9" w:rsidRDefault="001A3F56" w:rsidP="00F842F9">
      <w:pPr>
        <w:widowControl w:val="0"/>
        <w:autoSpaceDE w:val="0"/>
        <w:autoSpaceDN w:val="0"/>
        <w:spacing w:after="0" w:line="240" w:lineRule="auto"/>
        <w:ind w:left="14160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51DD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Таблица </w:t>
      </w:r>
      <w:r w:rsidR="009A60A9">
        <w:rPr>
          <w:rFonts w:ascii="Times New Roman" w:hAnsi="Times New Roman" w:cs="Times New Roman"/>
          <w:b/>
          <w:sz w:val="26"/>
          <w:szCs w:val="26"/>
        </w:rPr>
        <w:t>2</w:t>
      </w:r>
    </w:p>
    <w:p w:rsidR="009A60A9" w:rsidRDefault="009A60A9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9A60A9" w:rsidRDefault="004B6152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p w:rsidR="004B6152" w:rsidRDefault="004B6152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«Укрепление межнационального и межконфессионального согласия, профилактика экстремизма</w:t>
      </w:r>
    </w:p>
    <w:p w:rsidR="004B6152" w:rsidRDefault="004B6152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и терроризма в городе Когалыме»</w:t>
      </w:r>
    </w:p>
    <w:p w:rsidR="009A60A9" w:rsidRPr="00F842F9" w:rsidRDefault="009A60A9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46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88"/>
        <w:gridCol w:w="3260"/>
        <w:gridCol w:w="1984"/>
        <w:gridCol w:w="1843"/>
        <w:gridCol w:w="1134"/>
        <w:gridCol w:w="1134"/>
        <w:gridCol w:w="1134"/>
        <w:gridCol w:w="1134"/>
        <w:gridCol w:w="992"/>
        <w:gridCol w:w="851"/>
        <w:gridCol w:w="992"/>
      </w:tblGrid>
      <w:tr w:rsidR="004B6152" w:rsidRPr="00F842F9" w:rsidTr="00EE4D1C">
        <w:trPr>
          <w:trHeight w:val="63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основного мероприятия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(их связь с целевыми показателями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исполнитель/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соисполнитель, учреждение, организация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7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затраты на реализацию (тыс. рублей)</w:t>
            </w:r>
          </w:p>
        </w:tc>
      </w:tr>
      <w:tr w:rsidR="004B6152" w:rsidRPr="00F842F9" w:rsidTr="00EE4D1C">
        <w:trPr>
          <w:trHeight w:val="31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6152" w:rsidRPr="00F842F9" w:rsidTr="00EE4D1C">
        <w:trPr>
          <w:trHeight w:val="330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2021г.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F84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2024г.</w:t>
            </w:r>
          </w:p>
        </w:tc>
      </w:tr>
      <w:tr w:rsidR="004B6152" w:rsidRPr="00F842F9" w:rsidTr="00EE4D1C">
        <w:trPr>
          <w:trHeight w:val="405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6152" w:rsidRPr="00F842F9" w:rsidTr="00EE4D1C">
        <w:trPr>
          <w:trHeight w:val="33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B6152" w:rsidRPr="00F842F9" w:rsidTr="00EE4D1C">
        <w:trPr>
          <w:trHeight w:val="1065"/>
        </w:trPr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1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конфликтов»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Оказание содействия некоммерческим организациям для реализации проектов и участия в мероприятиях в сфере межнациональных (межэтнических) отношений, профилактики экстремизма (1,3,4)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ОМВвсООПиБ/            УО;               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МАУ «ИРЦ»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 ОСОиСВ; УКСиМП*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просветительско-образовательного характера, в том числе при участии региональных и федеральных экспертов, для представителей общественных объединений, религиозных организаций по вопросам укрепления межнационального и межконфессионального согласия, обеспечения социальной и культурной адаптации мигрантов, профилактики экстремизма на территории города Когалыма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EE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ОМВвсООПиБ/ УО;    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МАУ «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ИРЦ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; ОСОиСВ*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Содействие по вовлечению и повышению эффективности участия общественных организаций, в том числе, образованных по национально-культурному признаку в деятельность по реализации государственной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национальной политики, противодействия экстремизма и терроризма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EE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УО;  </w:t>
            </w:r>
            <w:r w:rsidR="00EE4D1C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МАУ «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ИРЦ</w:t>
            </w:r>
            <w:r w:rsidR="00EE4D1C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                 ОСОиСВ*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мер, направленных на социальную и культурную адаптацию мигрантов, анализ их эффективности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EE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ОМВвсООПиБ/           ОСОиСВ;        УКСиМП;                     УО; 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МАУ «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ИРЦ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Вовлечение этнокультурных и общественных объединений, религиозных организаций в деятельность по социальной адаптации мигрантов, развитию межнационального и межконфессионального диалога, противодействию экстремизму и терроризму, национальной и религиозной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нетерпимости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EE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ОМВвсООПиБ;           ОСОиСВ;             УКСиМП;                     УО; </w:t>
            </w:r>
            <w:r w:rsidR="00EE4D1C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МАУ «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ИРЦ</w:t>
            </w:r>
            <w:r w:rsidR="00EE4D1C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в толерантном воспитании, мультикультурном образовании и социокультурной адаптации детей, в том числе детей мигрантов, в образовательных организациях города Когалыма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этнокультурному многообразию народов России (1,2,3,4)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EE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ОМВвсООПиБ/           УО;                        УКС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иМП;                      (МАУ «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Дворец спорта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», МАУ «КДК «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АРТ-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Праздник»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);                        Сектор пресс-службы*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2214,13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665,13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2107,53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558,53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общероссийской гражданской идентичности. Торжественные мероприятия, приуроченные к памятным датам в истории народов России, государственным праздникам (День России, День народного единства, День Конституции Российской Федерации и День образования Ханты-Мансийского автономного округа - Югры) (1,2,3,4)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EE4D1C" w:rsidP="00EE4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УКСиМП                 (МАУ «</w:t>
            </w:r>
            <w:r w:rsidR="004B6152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КДК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«АРТ-Праздник»</w:t>
            </w:r>
            <w:r w:rsidR="004B6152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929,40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309,80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929,40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309,80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приуроченных к Международному дню толерантности (концерты, фестивали, конкурсы рисунков, конкурсы плакатов, спортивные мероприятия и др.) (1,2,3,4)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УО;                        УКСиМП;                      (МАУ 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«СШ «Дворец спорта»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355,33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355,33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248,73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248,73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355,33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355,33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248,73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248,73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содействия средствам массовой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информации в освещении событий этнокультурного характера (1,3,4)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Сектор пресс-службы*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Просветительские мероприятия, направленные на популяризацию и поддержку русского языка, как государственного языка Российской Федерации и языка межнационального общения (1,2,3,4)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УО;                       УКСиМП*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Просветительские мероприятия, направленные на популяризацию и поддержку родных языков народов России,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проживающих в городе Когалыме (1,2,3,4)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УО;                       УКСиМП*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использование потенциала молодежи в интересах укрепления единства российской нации, упрочения мира и согласия (1,2,3,4)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ОМВвсООПиБ/              УО;                         УКСиМП;                    ОСОиСВ*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Подпрограмме 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2214,13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665,13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 автономного 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2107,53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558,53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309,80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проектам, портфелям проектов автономного округа (в том числе направленные на реализацию национальных и федеральных проектов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2 «Участие в профилактике экстремизма и терроризма, а также в минимизации и (или) ликвидации последствий проявлений экстремизма и терроризма»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Профилактика экстремизма и терроризма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ОМВвсООПиБ/     </w:t>
            </w:r>
            <w:r w:rsidR="00EE4D1C"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УО;             УКСиМП;  МАУ «МКЦ «Феникс»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;                   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Отдел по ОДТКДН*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654,00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654,00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89,00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детей в конкурсах по вопросам толерантности и укреплению межнациональных отношений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воспитательной и просветительской работы среди обучающихся в образовательных организациях города, направленной на профилактику экстремизма и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терроризма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автономного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в образовательных организациях города Когалыма разъяснительных бесед об административной и уголовной ответственности за совершение правонарушений и преступлений экстремистской и террористической направленности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общественных мероприятий, и мероприятий в муниципальных образовательных организациях посвященных Дню солидарности в борьбе с терроризмом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</w:t>
            </w:r>
            <w:r w:rsidR="00EE4D1C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                       (МАУ «МКЦ «Феникс»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 учреждениях спорта, в спортивных секциях и клубах силовых единоборств информационно-разъяснительной работы, направленной на противодействие экстремистской идеологии и не допущение конфликтных ситуаций на национальной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почве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УКСиМП*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2.1.6.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разъяснительной работы с несовершеннолетними, в отношении которых проводится индивидуальная профилактическая работа в соответствии со статьями 5, 6 Федерального закона Российской Федерации от 24 июня 1999 года № 120-ФЗ «Об основах системы профилактики безнадзорности и правонарушений несовершеннолетних», склонными к противоправным действиям экстремистского и террористического характера, а также с молодыми людьми, освободившимися из учреждений исполнения наказания с целью формирования веротерпимости, межнационального и межконфессионального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согласия, негативного отношения к экстремистским проявлениям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по ОДТКДН*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2.1.7.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совместно с представителями (руководителями) религиозных органов предупредительно-профилактических и информационно-пропагандистских мер по недопущению распространения радикальной исламской идеологии, экстремистских настроений среди населения, а также по оказанию влияния на ближайшее окружение лиц, причастных к фактам проявления религиозного экстремизма в городе Когалыме (1,3)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ОМВвсООПиБ*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2.1.8.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проверок образовательных учреждений, учреждений культуры города Когалыма на предмет реализации мероприятий по ограничению доступа к сайтам экстремистского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характера и наличия списков экстремисткой литературы (1,3)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УО;                        УКСиМП*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2.1.9.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рамках проекта «Живое слово», направленные на профилактику экстремизма в молодежной среде: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встречи с представителями традиционных религиозных конфессий (православие, ислам);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встречи с людьми интересных судеб - неравнодушными, сильными духом, основой жизненного успеха которых являются высокие духовно - нравственные ценности;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просмотр и обсуждение тематических документальных видеофильмов;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тематические диспуты, круглые столы, беседы, мастер-классы и др.;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- изготовление тематической печатной продукции и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рекламы (1,3)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EE4D1C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УКСиМП                  (МАУ «</w:t>
            </w:r>
            <w:r w:rsidR="004B6152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МКЦ                                       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«Феникс»</w:t>
            </w:r>
            <w:r w:rsidR="004B6152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и терроризма (1,2,3,4)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ОМВвсООПиБ/     УО;                        УКСиМП;           ОСОиСВ;                 сектор пресс-службы*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конкурса среди образовательных организаций города на создание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 (1,3)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ОМВвсООПиБ*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Мониторинг экстремистских настроений в молодежной среде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ОМВвсООПиБ/                 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 образовательных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 занятий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и террористическую деятельность, всеми законными средствами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и террористической деятельности, разжигание межнациональной, межрелигиозной розни (1,2,3)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2.4.3.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профессионального уровня работников образовательных организаций в сфере профилактики экстремизма, разработка и внедрение новых педагогических методик, направленных на профилактику экстремизма и терроризма (1,3)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Подпрограмме 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894,00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249,00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894,00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249,00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129,00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проектам, портфелям проектов автономного округа (в том числе направленные на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реализацию национальных и федеральных проектов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154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3 «Обеспечение выполнение требований к антитеррористической защищенности объектов, находящихся в ведении органа местного самоуправления»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Усиление антитеррористической защищенности объектов, находящихся в ведении органа местного самоуправления (3)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ОМВвсООПиБ/       УО*      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Доустановка видеокамер в образовательных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организациях города Когалыма (3)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мероприятий по укреплению антитеррористической защищенности образовательных организаций (установка турникетов СКУД) (3)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УО*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Подпрограмме III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проектам, портфелям проектов автономного округа (в том числе направленные на реализацию национальных и федеральных проектов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3108,13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558,80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794,13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438,80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438,80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438,80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438,80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бюджет автономного </w:t>
            </w: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106,60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3001,53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558,80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687,53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438,80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438,80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438,80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438,80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Проекты, портфели проектов муниципального образования: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инвестиции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объекты муниципальной собственности (за исключением инвестиций в объекты муниципальной собственности по проектам, портфелям проектов муниципального образования)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автономного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0,00 </w:t>
            </w:r>
          </w:p>
        </w:tc>
      </w:tr>
      <w:tr w:rsidR="004B6152" w:rsidRPr="00F842F9" w:rsidTr="00EE4D1C">
        <w:trPr>
          <w:trHeight w:val="765"/>
        </w:trPr>
        <w:tc>
          <w:tcPr>
            <w:tcW w:w="126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 -  Отдел межведомственного взаимодействия в сфере обеспечения общественного порядка и безопасности Администрации города Когалыма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1 (Управление образования Администрации города Когалыма)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2 (Управление культуры, спорта и молодёжной политики Администрации города Когалыма)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автономного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3 (Отдел по организации деятельности территориальной комиссии по делам несовершеннолетних и защите их прав при Администрации города Когалыма)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4 (Сектор пресс-службы Администрации города Когалыма)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5 (Отдел по связям с общественностью и социальным вопросам Администрации города Когалыма)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F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6 (Муниц</w:t>
            </w:r>
            <w:r w:rsidR="00FE40B8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ипальное автономное учреждение «Культурно - досуговый комплекс «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 – Праздник</w:t>
            </w:r>
            <w:r w:rsidR="00FE40B8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309,80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7 (Муниципальное автономное учреждение «Молодёжный комплексный центр «Феникс»)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8 (Муниципальное автономное учреждение </w:t>
            </w:r>
            <w:r w:rsidR="00FE40B8"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«Спортивна школа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«Дворец спорта»)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EE4D1C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3974C2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внебюджетные </w:t>
            </w: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3974C2">
        <w:trPr>
          <w:trHeight w:val="765"/>
        </w:trPr>
        <w:tc>
          <w:tcPr>
            <w:tcW w:w="62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Соисполнитель 9 (Муниципальное автономное учреждение «Информационно – ресурсный центр города Когалыма»)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3974C2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3974C2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3974C2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Когалыма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3974C2">
        <w:trPr>
          <w:trHeight w:val="765"/>
        </w:trPr>
        <w:tc>
          <w:tcPr>
            <w:tcW w:w="62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B6152" w:rsidRPr="00F842F9" w:rsidTr="003974C2">
        <w:trPr>
          <w:trHeight w:val="765"/>
        </w:trPr>
        <w:tc>
          <w:tcPr>
            <w:tcW w:w="15446" w:type="dxa"/>
            <w:gridSpan w:val="11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B6152" w:rsidRPr="00F842F9" w:rsidRDefault="004B6152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*Примечание: в Перечне мероприятий используются следующие сокращения:</w:t>
            </w:r>
          </w:p>
          <w:p w:rsidR="00FE40B8" w:rsidRPr="00F842F9" w:rsidRDefault="00FE40B8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ОМВвсООПиБ*   - Отдел межведомственного взаимодействия в сфере обеспечения общественного порядка и безопасности Администрации города Когалыма;</w:t>
            </w:r>
          </w:p>
          <w:p w:rsidR="00FE40B8" w:rsidRPr="00F842F9" w:rsidRDefault="00FE40B8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 - Управление образования Администрации города Когалыма;</w:t>
            </w:r>
          </w:p>
          <w:p w:rsidR="00FE40B8" w:rsidRPr="00F842F9" w:rsidRDefault="00FE40B8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УКСиМП - Управление культуры, спорта и молодежной политики Администрации города Когалыма;</w:t>
            </w:r>
          </w:p>
          <w:p w:rsidR="00FE40B8" w:rsidRPr="00F842F9" w:rsidRDefault="00FE40B8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ОДТКДН - Отдел по организации деятельности территориальной комиссии по делам несовершеннолетних и защите их прав при Администрации города Когалыма;</w:t>
            </w:r>
          </w:p>
          <w:p w:rsidR="00FE40B8" w:rsidRPr="00F842F9" w:rsidRDefault="00FE40B8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Сектор пресс-службы Администрации города Когалыма;</w:t>
            </w:r>
          </w:p>
          <w:p w:rsidR="00FE40B8" w:rsidRPr="00F842F9" w:rsidRDefault="00FE40B8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ОСОиСВ - Отдел по связям с общественностью и социальным вопросам Администрации города Когалыма;</w:t>
            </w:r>
          </w:p>
          <w:p w:rsidR="00FE40B8" w:rsidRPr="00F842F9" w:rsidRDefault="00FE40B8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«МКЦ «Феникс» - Муниципальное автономное учреждение «Молодёжный комплексный центр «Феникс»;</w:t>
            </w:r>
          </w:p>
          <w:p w:rsidR="00FE40B8" w:rsidRPr="00F842F9" w:rsidRDefault="00FE40B8" w:rsidP="00FE40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«ИРЦ» - Муниципальное автономное учреждение «Информационно - ресурсный центр города Когалыма»;</w:t>
            </w:r>
          </w:p>
          <w:p w:rsidR="00FE40B8" w:rsidRPr="00F842F9" w:rsidRDefault="00FE40B8" w:rsidP="00FE40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2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 «СШ «Дворец спорта»- Муниципальное автономное учреждение «Спортивная школа «Дворец спорта».</w:t>
            </w:r>
          </w:p>
          <w:p w:rsidR="00FE40B8" w:rsidRPr="00F842F9" w:rsidRDefault="00FE40B8" w:rsidP="004B6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60A9" w:rsidRDefault="009A60A9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Таблица 3 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 xml:space="preserve">Портфели проектов и проекты, направленные в том числе на реализацию национальных 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>и федеральных проектов Российской Федерации (заполняются в части участия города Когалыма в данных проектах)</w:t>
      </w:r>
    </w:p>
    <w:p w:rsidR="00F842F9" w:rsidRPr="0008669F" w:rsidRDefault="00F842F9" w:rsidP="003E6B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1717"/>
        <w:gridCol w:w="1859"/>
        <w:gridCol w:w="1859"/>
        <w:gridCol w:w="844"/>
        <w:gridCol w:w="1426"/>
        <w:gridCol w:w="2003"/>
        <w:gridCol w:w="844"/>
        <w:gridCol w:w="990"/>
        <w:gridCol w:w="990"/>
        <w:gridCol w:w="990"/>
        <w:gridCol w:w="990"/>
        <w:gridCol w:w="828"/>
      </w:tblGrid>
      <w:tr w:rsidR="003E6B00" w:rsidRPr="00F842F9" w:rsidTr="003E6B00">
        <w:tc>
          <w:tcPr>
            <w:tcW w:w="18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39" w:type="pct"/>
            <w:vMerge w:val="restart"/>
            <w:shd w:val="clear" w:color="auto" w:fill="auto"/>
            <w:hideMark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портфеля проектов, проекта </w:t>
            </w:r>
          </w:p>
        </w:tc>
        <w:tc>
          <w:tcPr>
            <w:tcW w:w="584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проекта или мероприятия</w:t>
            </w:r>
          </w:p>
        </w:tc>
        <w:tc>
          <w:tcPr>
            <w:tcW w:w="584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Номер основного мероприятия</w:t>
            </w:r>
          </w:p>
        </w:tc>
        <w:tc>
          <w:tcPr>
            <w:tcW w:w="265" w:type="pct"/>
            <w:vMerge w:val="restart"/>
            <w:shd w:val="clear" w:color="auto" w:fill="auto"/>
            <w:hideMark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Цели </w:t>
            </w:r>
          </w:p>
        </w:tc>
        <w:tc>
          <w:tcPr>
            <w:tcW w:w="44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29" w:type="pct"/>
            <w:vMerge w:val="restart"/>
            <w:shd w:val="clear" w:color="auto" w:fill="auto"/>
            <w:hideMark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Источники финансирования </w:t>
            </w:r>
          </w:p>
        </w:tc>
        <w:tc>
          <w:tcPr>
            <w:tcW w:w="1771" w:type="pct"/>
            <w:gridSpan w:val="6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Параметры финансового обеспечения, тыс. рублей</w:t>
            </w: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20__ г.</w:t>
            </w: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И т.д.</w:t>
            </w:r>
          </w:p>
        </w:tc>
      </w:tr>
      <w:tr w:rsidR="003E6B00" w:rsidRPr="00F842F9" w:rsidTr="003E6B00">
        <w:tc>
          <w:tcPr>
            <w:tcW w:w="18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E6B00" w:rsidRPr="00F842F9" w:rsidTr="003E6B00">
        <w:tc>
          <w:tcPr>
            <w:tcW w:w="5000" w:type="pct"/>
            <w:gridSpan w:val="13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Портфели проектов, основанные на национальных и федеральных проектах Российской Федерации</w:t>
            </w:r>
          </w:p>
        </w:tc>
      </w:tr>
      <w:tr w:rsidR="003E6B00" w:rsidRPr="00F842F9" w:rsidTr="003E6B00">
        <w:tc>
          <w:tcPr>
            <w:tcW w:w="18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9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Портфель проектов </w:t>
            </w:r>
          </w:p>
        </w:tc>
        <w:tc>
          <w:tcPr>
            <w:tcW w:w="584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 1</w:t>
            </w:r>
          </w:p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(номер показателя из таблицы 1) </w:t>
            </w:r>
          </w:p>
        </w:tc>
        <w:tc>
          <w:tcPr>
            <w:tcW w:w="584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 №</w:t>
            </w:r>
          </w:p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(номер показателя из таблицы 1)</w:t>
            </w:r>
          </w:p>
        </w:tc>
        <w:tc>
          <w:tcPr>
            <w:tcW w:w="584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rPr>
          <w:trHeight w:val="240"/>
        </w:trPr>
        <w:tc>
          <w:tcPr>
            <w:tcW w:w="18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9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 xml:space="preserve">иные внебюджетные </w:t>
            </w:r>
            <w:r w:rsidRPr="00F842F9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26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B00" w:rsidRPr="00F842F9" w:rsidRDefault="003E6B00" w:rsidP="003E6B00">
      <w:pPr>
        <w:jc w:val="center"/>
        <w:rPr>
          <w:rFonts w:ascii="Times New Roman" w:eastAsia="Calibri" w:hAnsi="Times New Roman" w:cs="Times New Roman"/>
          <w:sz w:val="24"/>
          <w:szCs w:val="24"/>
        </w:rPr>
        <w:sectPr w:rsidR="003E6B00" w:rsidRPr="00F842F9" w:rsidSect="00552319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1848"/>
        <w:gridCol w:w="1848"/>
        <w:gridCol w:w="1665"/>
        <w:gridCol w:w="802"/>
        <w:gridCol w:w="1490"/>
        <w:gridCol w:w="2073"/>
        <w:gridCol w:w="815"/>
        <w:gridCol w:w="748"/>
        <w:gridCol w:w="892"/>
        <w:gridCol w:w="993"/>
        <w:gridCol w:w="1188"/>
        <w:gridCol w:w="974"/>
      </w:tblGrid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1</w:t>
            </w:r>
          </w:p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(номер показателя из таблицы 1)</w:t>
            </w: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rPr>
          <w:trHeight w:val="128"/>
        </w:trPr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№ (номер показателя из таблицы 1)</w:t>
            </w: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2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rPr>
          <w:trHeight w:val="70"/>
        </w:trPr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gridSpan w:val="4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Итого по портфелю проектов 1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3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B00" w:rsidRPr="00F842F9" w:rsidRDefault="003E6B00" w:rsidP="003E6B0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3E6B00" w:rsidRPr="00F842F9" w:rsidSect="00D315A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1745"/>
        <w:gridCol w:w="1745"/>
        <w:gridCol w:w="1573"/>
        <w:gridCol w:w="758"/>
        <w:gridCol w:w="1407"/>
        <w:gridCol w:w="2608"/>
        <w:gridCol w:w="681"/>
        <w:gridCol w:w="863"/>
        <w:gridCol w:w="879"/>
        <w:gridCol w:w="977"/>
        <w:gridCol w:w="1172"/>
        <w:gridCol w:w="962"/>
      </w:tblGrid>
      <w:tr w:rsidR="003E6B00" w:rsidRPr="00F842F9" w:rsidTr="003E6B00">
        <w:tc>
          <w:tcPr>
            <w:tcW w:w="17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4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22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Портфель проектов №</w:t>
            </w:r>
          </w:p>
        </w:tc>
        <w:tc>
          <w:tcPr>
            <w:tcW w:w="54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 №</w:t>
            </w:r>
          </w:p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(номер показателя из таблицы 1)</w:t>
            </w:r>
          </w:p>
        </w:tc>
        <w:tc>
          <w:tcPr>
            <w:tcW w:w="494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1</w:t>
            </w:r>
          </w:p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(номер показателя из таблицы 1)</w:t>
            </w:r>
          </w:p>
        </w:tc>
        <w:tc>
          <w:tcPr>
            <w:tcW w:w="494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7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8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9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14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2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B00" w:rsidRPr="00F842F9" w:rsidRDefault="003E6B00" w:rsidP="003E6B00">
      <w:pPr>
        <w:jc w:val="center"/>
        <w:rPr>
          <w:rFonts w:ascii="Times New Roman" w:eastAsia="Calibri" w:hAnsi="Times New Roman" w:cs="Times New Roman"/>
          <w:sz w:val="24"/>
          <w:szCs w:val="24"/>
        </w:rPr>
        <w:sectPr w:rsidR="003E6B00" w:rsidRPr="00F842F9" w:rsidSect="00D315A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847"/>
        <w:gridCol w:w="1847"/>
        <w:gridCol w:w="1665"/>
        <w:gridCol w:w="806"/>
        <w:gridCol w:w="1490"/>
        <w:gridCol w:w="2073"/>
        <w:gridCol w:w="818"/>
        <w:gridCol w:w="748"/>
        <w:gridCol w:w="888"/>
        <w:gridCol w:w="990"/>
        <w:gridCol w:w="1188"/>
        <w:gridCol w:w="977"/>
      </w:tblGrid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Мероприятие №</w:t>
            </w:r>
          </w:p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(номер показателя из таблицы 1)</w:t>
            </w: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5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6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5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Итого по портфелю проектов №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rPr>
          <w:trHeight w:val="273"/>
        </w:trPr>
        <w:tc>
          <w:tcPr>
            <w:tcW w:w="2119" w:type="pct"/>
            <w:gridSpan w:val="5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ИТОГО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2119" w:type="pct"/>
            <w:gridSpan w:val="5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2119" w:type="pct"/>
            <w:gridSpan w:val="5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pacing w:val="-6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B00" w:rsidRPr="00F842F9" w:rsidRDefault="003E6B00" w:rsidP="003E6B00">
      <w:pPr>
        <w:jc w:val="center"/>
        <w:rPr>
          <w:rFonts w:ascii="Times New Roman" w:eastAsia="Calibri" w:hAnsi="Times New Roman" w:cs="Times New Roman"/>
          <w:sz w:val="24"/>
          <w:szCs w:val="24"/>
        </w:rPr>
        <w:sectPr w:rsidR="003E6B00" w:rsidRPr="00F842F9" w:rsidSect="00D315AB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847"/>
        <w:gridCol w:w="1847"/>
        <w:gridCol w:w="1665"/>
        <w:gridCol w:w="793"/>
        <w:gridCol w:w="13"/>
        <w:gridCol w:w="1490"/>
        <w:gridCol w:w="2073"/>
        <w:gridCol w:w="818"/>
        <w:gridCol w:w="748"/>
        <w:gridCol w:w="888"/>
        <w:gridCol w:w="990"/>
        <w:gridCol w:w="1188"/>
        <w:gridCol w:w="977"/>
      </w:tblGrid>
      <w:tr w:rsidR="003E6B00" w:rsidRPr="00F842F9" w:rsidTr="003E6B00">
        <w:tc>
          <w:tcPr>
            <w:tcW w:w="2119" w:type="pct"/>
            <w:gridSpan w:val="6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2119" w:type="pct"/>
            <w:gridSpan w:val="6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5000" w:type="pct"/>
            <w:gridSpan w:val="14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Портфели проектов Ханты-Мансийского автономного округа – Югры (указывается перечень портфелей проектов, не основанных на национальных и федеральных проектах Российской Федерации)</w:t>
            </w:r>
          </w:p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(заполняются в части участия города Когалыма в данных проектах)</w:t>
            </w:r>
          </w:p>
        </w:tc>
      </w:tr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Портфель проектов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 1</w:t>
            </w:r>
          </w:p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(номер показателя из таблицы 1)</w:t>
            </w: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gridSpan w:val="2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gridSpan w:val="2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gridSpan w:val="2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gridSpan w:val="2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gridSpan w:val="2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 №</w:t>
            </w:r>
          </w:p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(номер показателя из таблицы 1)</w:t>
            </w:r>
          </w:p>
        </w:tc>
        <w:tc>
          <w:tcPr>
            <w:tcW w:w="52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gridSpan w:val="2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B00" w:rsidRPr="00F842F9" w:rsidRDefault="003E6B00" w:rsidP="003E6B00">
      <w:pPr>
        <w:jc w:val="center"/>
        <w:rPr>
          <w:rFonts w:ascii="Times New Roman" w:eastAsia="Calibri" w:hAnsi="Times New Roman" w:cs="Times New Roman"/>
          <w:sz w:val="24"/>
          <w:szCs w:val="24"/>
        </w:rPr>
        <w:sectPr w:rsidR="003E6B00" w:rsidRPr="00F842F9" w:rsidSect="00D315AB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847"/>
        <w:gridCol w:w="1847"/>
        <w:gridCol w:w="1665"/>
        <w:gridCol w:w="793"/>
        <w:gridCol w:w="1503"/>
        <w:gridCol w:w="2073"/>
        <w:gridCol w:w="818"/>
        <w:gridCol w:w="748"/>
        <w:gridCol w:w="888"/>
        <w:gridCol w:w="990"/>
        <w:gridCol w:w="1188"/>
        <w:gridCol w:w="977"/>
      </w:tblGrid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Мероприятие 1</w:t>
            </w:r>
          </w:p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(номер показателя из таблицы 1)</w:t>
            </w: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портфелю проектов </w:t>
            </w: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B00" w:rsidRPr="00F842F9" w:rsidRDefault="003E6B00" w:rsidP="003E6B00">
      <w:pPr>
        <w:jc w:val="center"/>
        <w:rPr>
          <w:rFonts w:ascii="Times New Roman" w:eastAsia="Calibri" w:hAnsi="Times New Roman" w:cs="Times New Roman"/>
          <w:sz w:val="24"/>
          <w:szCs w:val="24"/>
        </w:rPr>
        <w:sectPr w:rsidR="003E6B00" w:rsidRPr="00F842F9" w:rsidSect="00C639A1">
          <w:pgSz w:w="16838" w:h="11906" w:orient="landscape"/>
          <w:pgMar w:top="2552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847"/>
        <w:gridCol w:w="1847"/>
        <w:gridCol w:w="1665"/>
        <w:gridCol w:w="793"/>
        <w:gridCol w:w="1503"/>
        <w:gridCol w:w="2073"/>
        <w:gridCol w:w="818"/>
        <w:gridCol w:w="748"/>
        <w:gridCol w:w="888"/>
        <w:gridCol w:w="990"/>
        <w:gridCol w:w="1188"/>
        <w:gridCol w:w="977"/>
      </w:tblGrid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24" w:type="pct"/>
            <w:gridSpan w:val="4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5000" w:type="pct"/>
            <w:gridSpan w:val="13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Проекты Ханты-Мансийского автономного округа – Югры (указываются проекты, не включенные в состав портфелей проектов Ханты-Мансийского автономного округа – Югры)</w:t>
            </w:r>
          </w:p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заполняются в части участия города Когалыма в данных проектах)</w:t>
            </w:r>
          </w:p>
        </w:tc>
      </w:tr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 1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F842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Проект№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B00" w:rsidRPr="00F842F9" w:rsidRDefault="003E6B00" w:rsidP="003E6B00">
      <w:pPr>
        <w:jc w:val="center"/>
        <w:rPr>
          <w:rFonts w:ascii="Times New Roman" w:eastAsia="Calibri" w:hAnsi="Times New Roman" w:cs="Times New Roman"/>
          <w:sz w:val="24"/>
          <w:szCs w:val="24"/>
        </w:rPr>
        <w:sectPr w:rsidR="003E6B00" w:rsidRPr="00F842F9" w:rsidSect="00C639A1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1847"/>
        <w:gridCol w:w="1847"/>
        <w:gridCol w:w="1665"/>
        <w:gridCol w:w="793"/>
        <w:gridCol w:w="1503"/>
        <w:gridCol w:w="2073"/>
        <w:gridCol w:w="818"/>
        <w:gridCol w:w="748"/>
        <w:gridCol w:w="888"/>
        <w:gridCol w:w="990"/>
        <w:gridCol w:w="1188"/>
        <w:gridCol w:w="977"/>
      </w:tblGrid>
      <w:tr w:rsidR="003E6B00" w:rsidRPr="00F842F9" w:rsidTr="003E6B00">
        <w:tc>
          <w:tcPr>
            <w:tcW w:w="18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5000" w:type="pct"/>
            <w:gridSpan w:val="13"/>
            <w:shd w:val="clear" w:color="auto" w:fill="auto"/>
          </w:tcPr>
          <w:p w:rsidR="003E6B00" w:rsidRPr="00F842F9" w:rsidRDefault="003E6B00" w:rsidP="003E6B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Проекты города Когалыма </w:t>
            </w:r>
          </w:p>
        </w:tc>
      </w:tr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 1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 w:rsidRPr="00F842F9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Проект №</w:t>
            </w:r>
          </w:p>
        </w:tc>
        <w:tc>
          <w:tcPr>
            <w:tcW w:w="580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 w:val="restar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 w:val="restart"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бюджет города Когалыма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F842F9" w:rsidTr="003E6B00">
        <w:tc>
          <w:tcPr>
            <w:tcW w:w="18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3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9" w:type="pct"/>
            <w:vMerge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  <w:vMerge/>
            <w:shd w:val="clear" w:color="auto" w:fill="auto"/>
          </w:tcPr>
          <w:p w:rsidR="003E6B00" w:rsidRPr="00F842F9" w:rsidRDefault="003E6B00" w:rsidP="003E6B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:rsidR="003E6B00" w:rsidRPr="00F842F9" w:rsidRDefault="003E6B00" w:rsidP="003E6B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иные внебюджетные источники</w:t>
            </w:r>
          </w:p>
        </w:tc>
        <w:tc>
          <w:tcPr>
            <w:tcW w:w="25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shd w:val="clear" w:color="auto" w:fill="auto"/>
          </w:tcPr>
          <w:p w:rsidR="003E6B00" w:rsidRPr="00F842F9" w:rsidRDefault="003E6B00" w:rsidP="003E6B00">
            <w:pPr>
              <w:tabs>
                <w:tab w:val="left" w:pos="452"/>
              </w:tabs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shd w:val="clear" w:color="auto" w:fill="auto"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E6B00" w:rsidRPr="00E52AD7" w:rsidRDefault="003E6B00" w:rsidP="003E6B00">
      <w:pPr>
        <w:jc w:val="center"/>
        <w:rPr>
          <w:rFonts w:ascii="Times New Roman" w:eastAsia="Calibri" w:hAnsi="Times New Roman" w:cs="Times New Roman"/>
          <w:sz w:val="24"/>
          <w:szCs w:val="24"/>
        </w:rPr>
        <w:sectPr w:rsidR="003E6B00" w:rsidRPr="00E52AD7" w:rsidSect="00CA08CB">
          <w:pgSz w:w="16838" w:h="11906" w:orient="landscape"/>
          <w:pgMar w:top="567" w:right="567" w:bottom="2552" w:left="567" w:header="709" w:footer="709" w:gutter="0"/>
          <w:cols w:space="708"/>
          <w:docGrid w:linePitch="360"/>
        </w:sectPr>
      </w:pPr>
    </w:p>
    <w:p w:rsidR="00D22278" w:rsidRPr="00451DD9" w:rsidRDefault="00D22278" w:rsidP="00F842F9">
      <w:pPr>
        <w:widowControl w:val="0"/>
        <w:autoSpaceDE w:val="0"/>
        <w:autoSpaceDN w:val="0"/>
        <w:spacing w:after="0" w:line="240" w:lineRule="auto"/>
        <w:ind w:left="12744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Таблица 4</w:t>
      </w:r>
    </w:p>
    <w:p w:rsidR="00D22278" w:rsidRDefault="00D22278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E52AD7" w:rsidRPr="00451DD9" w:rsidRDefault="00E52AD7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51DD9">
        <w:rPr>
          <w:rFonts w:ascii="Times New Roman" w:hAnsi="Times New Roman" w:cs="Times New Roman"/>
          <w:b/>
          <w:sz w:val="26"/>
          <w:szCs w:val="26"/>
        </w:rPr>
        <w:t xml:space="preserve">Характеристика основных мероприятий муниципальной программы, </w:t>
      </w:r>
    </w:p>
    <w:p w:rsidR="00E52AD7" w:rsidRPr="00451DD9" w:rsidRDefault="00E52AD7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451DD9">
        <w:rPr>
          <w:rFonts w:ascii="Times New Roman" w:hAnsi="Times New Roman" w:cs="Times New Roman"/>
          <w:b/>
          <w:sz w:val="26"/>
          <w:szCs w:val="26"/>
        </w:rPr>
        <w:t>их связь с целевыми показателями</w:t>
      </w:r>
    </w:p>
    <w:p w:rsidR="00C70733" w:rsidRPr="00451DD9" w:rsidRDefault="00C70733" w:rsidP="00151E08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673"/>
        <w:gridCol w:w="4699"/>
        <w:gridCol w:w="3120"/>
        <w:gridCol w:w="4110"/>
      </w:tblGrid>
      <w:tr w:rsidR="00E52AD7" w:rsidRPr="00151E08" w:rsidTr="00A928D2">
        <w:trPr>
          <w:trHeight w:val="479"/>
        </w:trPr>
        <w:tc>
          <w:tcPr>
            <w:tcW w:w="264" w:type="pct"/>
            <w:vMerge w:val="restar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3" w:type="pct"/>
            <w:gridSpan w:val="3"/>
            <w:vMerge w:val="restar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мероприятия</w:t>
            </w:r>
          </w:p>
        </w:tc>
        <w:tc>
          <w:tcPr>
            <w:tcW w:w="1333" w:type="pct"/>
            <w:vMerge w:val="restar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целевого показателя</w:t>
            </w:r>
            <w:r w:rsidRPr="00F842F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E52AD7" w:rsidRPr="00151E08" w:rsidTr="00A928D2">
        <w:trPr>
          <w:trHeight w:val="276"/>
        </w:trPr>
        <w:tc>
          <w:tcPr>
            <w:tcW w:w="264" w:type="pct"/>
            <w:vMerge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3" w:type="pct"/>
            <w:gridSpan w:val="3"/>
            <w:vMerge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33" w:type="pct"/>
            <w:vMerge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2AD7" w:rsidRPr="00151E08" w:rsidTr="00A928D2">
        <w:tc>
          <w:tcPr>
            <w:tcW w:w="264" w:type="pct"/>
            <w:vMerge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7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52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(направления расходов)</w:t>
            </w:r>
          </w:p>
        </w:tc>
        <w:tc>
          <w:tcPr>
            <w:tcW w:w="1012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Номер приложения к муниципальной программе, реквизиты нормативного правового акта, наименование портфеля проектов (проекта))</w:t>
            </w:r>
            <w:r w:rsidRPr="00F842F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333" w:type="pct"/>
            <w:vMerge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7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2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3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E52AD7" w:rsidRPr="00F842F9" w:rsidRDefault="00E52AD7" w:rsidP="00A928D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</w:t>
            </w:r>
            <w:r w:rsidR="00C56883" w:rsidRPr="00F84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</w:p>
          <w:p w:rsidR="00E52AD7" w:rsidRPr="00F842F9" w:rsidRDefault="00B034A5" w:rsidP="00A928D2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Укрепление единства народов Российской Федерации, проживающих на территории города Когалыма, профилактика экстремизма на национальной и религиозной почве, а также участие в профилактике терроризма.</w:t>
            </w: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E52AD7" w:rsidRPr="00F842F9" w:rsidRDefault="009F61C9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</w:t>
            </w:r>
          </w:p>
          <w:p w:rsidR="00E52AD7" w:rsidRPr="00F842F9" w:rsidRDefault="00E52AD7" w:rsidP="00A9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 конфликтов.</w:t>
            </w: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  <w:r w:rsidRPr="00F842F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города Когалыма, обеспечение социальной и культурной адаптации мигрантов, профилактика межнациональных (межэтнических) конфликтов».</w:t>
            </w: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E52AD7" w:rsidP="003267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="0032678A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содействия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некоммерческим организациям для реализации проектов и участия в мероприятиях в сфере межнациональных (межэтнических) отношений, профилактики экстремизма (1,3</w:t>
            </w:r>
            <w:r w:rsidR="00E90BCE" w:rsidRPr="00F842F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4" w:type="pct"/>
            <w:shd w:val="clear" w:color="auto" w:fill="auto"/>
          </w:tcPr>
          <w:p w:rsidR="00B335EA" w:rsidRPr="00F842F9" w:rsidRDefault="003B377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  <w:r w:rsidR="0032678A" w:rsidRPr="00F842F9">
              <w:rPr>
                <w:rFonts w:ascii="Times New Roman" w:hAnsi="Times New Roman" w:cs="Times New Roman"/>
                <w:sz w:val="24"/>
                <w:szCs w:val="24"/>
              </w:rPr>
              <w:t>содействия н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екоммерческим организациям </w:t>
            </w:r>
            <w:r w:rsidR="00B335EA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с целью их подготовки и </w:t>
            </w:r>
            <w:r w:rsidR="0032678A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участия в региональных, всероссийских мероприятиях </w:t>
            </w:r>
            <w:r w:rsidR="00B335EA" w:rsidRPr="00F842F9">
              <w:rPr>
                <w:rFonts w:ascii="Times New Roman" w:hAnsi="Times New Roman" w:cs="Times New Roman"/>
                <w:sz w:val="24"/>
                <w:szCs w:val="24"/>
              </w:rPr>
              <w:t>в сфере государственной национальной политики, профилактики экстремизма;</w:t>
            </w:r>
          </w:p>
          <w:p w:rsidR="0032678A" w:rsidRPr="00F842F9" w:rsidRDefault="0032678A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мероприятий в целях выявления лучших практик деятельности институтов гражданского общества в сфере межнациональных отношений, укрепления мира и согласия и повышения мотивации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участия некоммерческих организаций в реализации задач по укреплению межнационального и межконфессионального согласия, обеспечению социальной и культурной адаптации мигрантов, профилактики межнациональных (межэтнических) конфликтов на территории города Когалыма;</w:t>
            </w:r>
          </w:p>
          <w:p w:rsidR="0032678A" w:rsidRPr="00F842F9" w:rsidRDefault="0032678A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64A" w:rsidRPr="00F842F9" w:rsidRDefault="00E52AD7" w:rsidP="003267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взаимодействия </w:t>
            </w:r>
            <w:r w:rsidR="0032678A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органа местного самоуправления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с национально-культурными автономиями и иными институтами гражданского общества и расширение общественного участия по вопросам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 на территории города Когалыма;</w:t>
            </w:r>
          </w:p>
        </w:tc>
        <w:tc>
          <w:tcPr>
            <w:tcW w:w="1012" w:type="pct"/>
            <w:shd w:val="clear" w:color="auto" w:fill="auto"/>
          </w:tcPr>
          <w:p w:rsidR="00485B57" w:rsidRPr="00F842F9" w:rsidRDefault="00C615B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 Президента Российской Федерации от 19</w:t>
            </w:r>
            <w:r w:rsidR="0058081B" w:rsidRPr="00F842F9">
              <w:rPr>
                <w:rFonts w:ascii="Times New Roman" w:hAnsi="Times New Roman" w:cs="Times New Roman"/>
                <w:sz w:val="24"/>
                <w:szCs w:val="24"/>
              </w:rPr>
              <w:t>.12.2012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F842F9">
                <w:rPr>
                  <w:rFonts w:ascii="Times New Roman" w:hAnsi="Times New Roman" w:cs="Times New Roman"/>
                  <w:sz w:val="24"/>
                  <w:szCs w:val="24"/>
                </w:rPr>
                <w:t>№ 1666</w:t>
              </w:r>
            </w:hyperlink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Стратегии государственной национальной политики Российской Федерации на период до 2025 года»</w:t>
            </w:r>
            <w:r w:rsidR="00A928D2" w:rsidRPr="00F842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81B" w:rsidRPr="00F842F9" w:rsidRDefault="0058081B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7.2. ст.16 Федерального закона от 06.10.2003 №131-ФЗ «Об общих принципах организации местного самоуправления в </w:t>
            </w: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Российской Федерации»</w:t>
            </w:r>
            <w:r w:rsidR="00485B57"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85B57" w:rsidRPr="00F842F9" w:rsidRDefault="00485B57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25.07.2002 №114-ФЗ «О противодействии экстремистской деятельности».</w:t>
            </w:r>
          </w:p>
        </w:tc>
        <w:tc>
          <w:tcPr>
            <w:tcW w:w="1333" w:type="pct"/>
            <w:shd w:val="clear" w:color="auto" w:fill="auto"/>
          </w:tcPr>
          <w:p w:rsidR="003B3777" w:rsidRPr="00F842F9" w:rsidRDefault="003B3777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Показатель 1 муниципальной программы, таблица 1.</w:t>
            </w:r>
          </w:p>
          <w:p w:rsidR="00E52AD7" w:rsidRPr="00F842F9" w:rsidRDefault="00E52AD7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64A" w:rsidRPr="00F842F9" w:rsidRDefault="0072464A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3 муниципальной программы, таблица 1.</w:t>
            </w: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граждан, положительно оценивающих состояние межнациональных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отношений, от числа опрошенных, %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</w:rPr>
              <w:t>(определяется по информации, представленной Департаментом общественных и внешних связей Ханты-Мансийского автономного округа – Югры, на основании результатов социологического исследования «О состоянии межнациональных и межконфессиональных отношений в Ханты-Мансийском автономном округе – Югре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2464A" w:rsidRPr="00F842F9" w:rsidRDefault="0072464A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4 муниципальной программы, таблица 1.</w:t>
            </w: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образовании, чел.</w:t>
            </w: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CE" w:rsidRPr="00F842F9" w:rsidRDefault="00E90BCE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E52AD7" w:rsidP="00656C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Мероприятия просветител</w:t>
            </w:r>
            <w:r w:rsidR="00C37E3F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ьско-образовательного характера, в том числе при участии региональных и федеральных экспертов, 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для представителей общественных объединений, религиозных организаций по вопросам укрепления 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 xml:space="preserve">межнационального и межконфессионального согласия, обеспечения социальной и культурной адаптации мигрантов, профилактики экстремизма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на территории города Когалыма (1,2,3)</w:t>
            </w:r>
          </w:p>
        </w:tc>
        <w:tc>
          <w:tcPr>
            <w:tcW w:w="1524" w:type="pct"/>
            <w:shd w:val="clear" w:color="auto" w:fill="auto"/>
          </w:tcPr>
          <w:p w:rsidR="00832C33" w:rsidRPr="00F842F9" w:rsidRDefault="00832C33" w:rsidP="00A928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подготовки представителей некоммерческих организаций, осуществляющих деятельность в сфере межнациональных (межэтнических) отношений, профилактики экстремизма</w:t>
            </w:r>
            <w:r w:rsidR="00A33BF7" w:rsidRPr="00F842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2C33" w:rsidRPr="00F842F9" w:rsidRDefault="00832C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832C33" w:rsidRPr="00F842F9" w:rsidRDefault="00A33BF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Организация и участие обучающих семинаров, круглых стол</w:t>
            </w:r>
            <w:r w:rsidR="0032678A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ов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.</w:t>
            </w:r>
          </w:p>
          <w:p w:rsidR="00A33BF7" w:rsidRPr="00F842F9" w:rsidRDefault="00A33BF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D7" w:rsidRPr="00F842F9" w:rsidRDefault="00832C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Оказание </w:t>
            </w:r>
            <w:r w:rsidR="00A33BF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содействия 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в проведении </w:t>
            </w:r>
            <w:r w:rsidR="00A33BF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к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онференци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й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 ток-шоу, круглы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х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стол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ов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 выстав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ок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 фестивал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ей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 конкурс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ов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, объединяющего праздники и памятные 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даты различных конфессий;</w:t>
            </w:r>
          </w:p>
          <w:p w:rsidR="0032678A" w:rsidRPr="00F842F9" w:rsidRDefault="0032678A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832C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Распространение 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учебных пособий и наглядных материалов, посвященных роли религий в культуре народов России, теле- и радиопрограммы.</w:t>
            </w:r>
          </w:p>
        </w:tc>
        <w:tc>
          <w:tcPr>
            <w:tcW w:w="1012" w:type="pct"/>
            <w:shd w:val="clear" w:color="auto" w:fill="auto"/>
          </w:tcPr>
          <w:p w:rsidR="00E52AD7" w:rsidRPr="00F842F9" w:rsidRDefault="0058081B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п.7.1.,7.2. ст.16 Федерального закона от 06.10.2003 №131-ФЗ «Об общих принципах организации местного самоуправления в Российской Федерации»</w:t>
            </w:r>
            <w:r w:rsidR="00485B57"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85B57" w:rsidRPr="00F842F9" w:rsidRDefault="00485B5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25.07.2002 №114-ФЗ «О противодействии экстремистской деятельности».</w:t>
            </w:r>
          </w:p>
        </w:tc>
        <w:tc>
          <w:tcPr>
            <w:tcW w:w="1333" w:type="pct"/>
            <w:shd w:val="clear" w:color="auto" w:fill="auto"/>
          </w:tcPr>
          <w:p w:rsidR="00832C33" w:rsidRPr="00F842F9" w:rsidRDefault="00832C33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1 муниципальной программы, таблица 1.</w:t>
            </w:r>
          </w:p>
          <w:p w:rsidR="00E52AD7" w:rsidRPr="00F842F9" w:rsidRDefault="00E52AD7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E52AD7" w:rsidRPr="00F842F9" w:rsidRDefault="00E52AD7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2C33" w:rsidRPr="00F842F9" w:rsidRDefault="00832C33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2 муниципальной программы, таблица 1.</w:t>
            </w:r>
          </w:p>
          <w:p w:rsidR="00E52AD7" w:rsidRPr="00F842F9" w:rsidRDefault="00E52AD7" w:rsidP="00A928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обучающихся в городе Когалыме, вовлечённых в мероприятия направленные на воспитание толерантности, профилактику проявлений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ксенофобии, экстремизма и терроризма, от общей численности, обучающихся в образовательных организациях города, %</w:t>
            </w:r>
          </w:p>
          <w:p w:rsidR="00C615BB" w:rsidRPr="00F842F9" w:rsidRDefault="00C615BB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422882" w:rsidRPr="00F842F9" w:rsidRDefault="0042288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422882" w:rsidRPr="00F842F9" w:rsidRDefault="0042288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  <w:p w:rsidR="006143DB" w:rsidRPr="00F842F9" w:rsidRDefault="006143DB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6143DB" w:rsidRPr="00151E08" w:rsidTr="00A928D2">
        <w:tc>
          <w:tcPr>
            <w:tcW w:w="264" w:type="pct"/>
            <w:shd w:val="clear" w:color="auto" w:fill="auto"/>
            <w:hideMark/>
          </w:tcPr>
          <w:p w:rsidR="006143DB" w:rsidRPr="00F842F9" w:rsidRDefault="009644DE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867" w:type="pct"/>
            <w:shd w:val="clear" w:color="auto" w:fill="auto"/>
          </w:tcPr>
          <w:p w:rsidR="006143DB" w:rsidRPr="00F842F9" w:rsidRDefault="009644DE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Реализация мер, направленных на социальную и культурную адаптацию мигрантов (1,2,3)</w:t>
            </w:r>
          </w:p>
        </w:tc>
        <w:tc>
          <w:tcPr>
            <w:tcW w:w="1524" w:type="pct"/>
            <w:shd w:val="clear" w:color="auto" w:fill="auto"/>
          </w:tcPr>
          <w:p w:rsidR="009644DE" w:rsidRPr="00F842F9" w:rsidRDefault="009644DE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научно-методических и образовательно-просветительских программ;</w:t>
            </w:r>
          </w:p>
          <w:p w:rsidR="00C70733" w:rsidRPr="00F842F9" w:rsidRDefault="00C70733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9644DE" w:rsidRPr="00F842F9" w:rsidRDefault="009644DE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Информирование мигрантов о возможностях обучения русскому языку, повышению право</w:t>
            </w:r>
            <w:r w:rsidR="00C70733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во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й грамотности и т.п.</w:t>
            </w:r>
          </w:p>
          <w:p w:rsidR="009644DE" w:rsidRPr="00F842F9" w:rsidRDefault="009644DE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9644DE" w:rsidRPr="00F842F9" w:rsidRDefault="009644DE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Издание и распространение памяток, транслирование информации в СМИ, оформление информационных стендов информационно-справочных изданий, ресурсов информационного сопровождения процессов социальной и культурной адаптации мигрантов.</w:t>
            </w:r>
          </w:p>
          <w:p w:rsidR="009644DE" w:rsidRPr="00F842F9" w:rsidRDefault="009644DE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9644DE" w:rsidRPr="00F842F9" w:rsidRDefault="009644DE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Организация экскурсий для мигрантов в музеи с целью формирования знаний об истории, традициях и духовных ценностях жителей автономного округа, в том числе и о самобытной культуре коренных малочисленных народов Севера.</w:t>
            </w:r>
          </w:p>
          <w:p w:rsidR="009644DE" w:rsidRPr="00F842F9" w:rsidRDefault="009644DE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6143DB" w:rsidRPr="00F842F9" w:rsidRDefault="00A33BF7" w:rsidP="00A33BF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Распространение, с</w:t>
            </w:r>
            <w:r w:rsidR="009644DE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оздание роликов социальной рекламы, телепередач, статей в </w:t>
            </w:r>
            <w:r w:rsidR="009644DE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печатных СМИ</w:t>
            </w:r>
          </w:p>
        </w:tc>
        <w:tc>
          <w:tcPr>
            <w:tcW w:w="1012" w:type="pct"/>
            <w:shd w:val="clear" w:color="auto" w:fill="auto"/>
          </w:tcPr>
          <w:p w:rsidR="00C0454A" w:rsidRPr="00F842F9" w:rsidRDefault="00C615B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 Президента Российской Федерации от 19 декабря 2012 года </w:t>
            </w:r>
            <w:hyperlink r:id="rId9" w:history="1">
              <w:r w:rsidRPr="00F842F9">
                <w:rPr>
                  <w:rFonts w:ascii="Times New Roman" w:hAnsi="Times New Roman" w:cs="Times New Roman"/>
                  <w:sz w:val="24"/>
                  <w:szCs w:val="24"/>
                </w:rPr>
                <w:t>№ 1666</w:t>
              </w:r>
            </w:hyperlink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Стратегии государственной национальной политики Российской Федерации на период до 2025 года»;</w:t>
            </w:r>
          </w:p>
          <w:p w:rsidR="00A928D2" w:rsidRPr="00F842F9" w:rsidRDefault="00A928D2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7.2. ст.16 Федерального закона от 06.10.2003 №131-ФЗ «Об общих принципах организации местного самоуправления в Российской Федерации»;</w:t>
            </w:r>
          </w:p>
          <w:p w:rsidR="006143DB" w:rsidRPr="00F842F9" w:rsidRDefault="006143D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pct"/>
            <w:shd w:val="clear" w:color="auto" w:fill="auto"/>
          </w:tcPr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1 муниципальной программы, таблица 1.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2 муниципальной программы, таблица 1.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обучающихся в городе Когалыме, вовлечённых в мероприятия направленные на воспитание толерантности, профилактику проявлений ксенофобии, экстремизма и терроризма, от общей численности, обучающихся в образовательных организациях города, %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6143DB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="009644DE"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422882" w:rsidP="00656C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Содействие этнокультурному многообразию народов России (1,2,3</w:t>
            </w:r>
            <w:r w:rsidR="00E90BCE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,4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)</w:t>
            </w:r>
          </w:p>
        </w:tc>
        <w:tc>
          <w:tcPr>
            <w:tcW w:w="1524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Проведение концертных программ</w:t>
            </w:r>
            <w:r w:rsidR="00965CC6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="00C5585A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в рамках Дня России, в рамках Дня </w:t>
            </w:r>
            <w:r w:rsidR="00965CC6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народного </w:t>
            </w:r>
            <w:r w:rsidR="00C5585A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единства, в рамках Дня Конституции Российской Федерации и Дня образования Ханты-Мансийского автономного округа – Югры; </w:t>
            </w:r>
            <w:r w:rsidR="00D51866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ных фестивалей, митингов, конкурсов, форумов, акций приуроченных к мероприятию.</w:t>
            </w:r>
          </w:p>
          <w:p w:rsidR="00E629C0" w:rsidRPr="00F842F9" w:rsidRDefault="00E629C0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629C0" w:rsidRPr="00F842F9" w:rsidRDefault="00E629C0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Участие образовательных организаций в фестивалях, мити</w:t>
            </w:r>
            <w:r w:rsidR="00D51866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нгах, конкурсах, форумах, акциях, а также проведение мероприятий национальной тематики среди школьных коллективов: городская краеведческая игра «Путешествие по Югре», фестиваль творческих коллективов «Дружба народов», городская игра «Мой дом - Югра»; мероприятия, посвящённые Дню России, Дню народного единства». </w:t>
            </w:r>
          </w:p>
          <w:p w:rsidR="00C70733" w:rsidRPr="00F842F9" w:rsidRDefault="00C70733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422882" w:rsidRPr="00F842F9" w:rsidRDefault="00422882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Этнокультурные мероприятия, направленные на формирование знаний о культуре многонационального народа Российской Федерации, роли религий в культуре народов России, формирование атмосферы уважения к историческому наследию и культурным ценностям народов России, развитие культуры межнационального общения, основанной на уважении чести и национального достоинства граждан, духовных и нравственных ценностей народов России;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422882" w:rsidRPr="00F842F9" w:rsidRDefault="003D6089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В</w:t>
            </w:r>
            <w:r w:rsidR="00422882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ыставки, презентации, акции, мастер-классы;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422882" w:rsidRPr="00F842F9" w:rsidRDefault="003D6089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</w:t>
            </w:r>
            <w:r w:rsidR="00422882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роведение мероприятий, приуроченных к празднованию Дней славянской письменности и культуры.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422882" w:rsidRPr="00F842F9" w:rsidRDefault="00422882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Административные, финансовые и общественные формы поддержки.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151E08" w:rsidRPr="00F842F9" w:rsidRDefault="00422882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Интерактивные лекции, фестивали, акции, в том числе в рамках Дня русского языка, </w:t>
            </w:r>
            <w:r w:rsidR="00151E08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Международного дня родного языка, 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Международного дня толерантности</w:t>
            </w:r>
            <w:r w:rsidR="003D6089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.</w:t>
            </w:r>
          </w:p>
        </w:tc>
        <w:tc>
          <w:tcPr>
            <w:tcW w:w="1012" w:type="pct"/>
            <w:shd w:val="clear" w:color="auto" w:fill="auto"/>
          </w:tcPr>
          <w:p w:rsidR="00D51866" w:rsidRPr="00F842F9" w:rsidRDefault="00D51866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 Президента Российской Федерации от 19 декабря 2012 года </w:t>
            </w:r>
            <w:hyperlink r:id="rId10" w:history="1">
              <w:r w:rsidRPr="00F842F9">
                <w:rPr>
                  <w:rFonts w:ascii="Times New Roman" w:hAnsi="Times New Roman" w:cs="Times New Roman"/>
                  <w:sz w:val="24"/>
                  <w:szCs w:val="24"/>
                </w:rPr>
                <w:t>№ 1666</w:t>
              </w:r>
            </w:hyperlink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Стратегии государственной национальной политики Российской Фе</w:t>
            </w:r>
            <w:r w:rsidR="00C0454A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дерации на период до 2025 года», </w:t>
            </w:r>
          </w:p>
          <w:p w:rsidR="00C0454A" w:rsidRPr="00F842F9" w:rsidRDefault="00C0454A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п.7.1.,7.2. ст.16 Федерального закона от 06.10.2003 №131-ФЗ «Об общих принципах организации местного самоуправления в Российской Федерации»;</w:t>
            </w:r>
          </w:p>
          <w:p w:rsidR="00E52AD7" w:rsidRPr="00F842F9" w:rsidRDefault="00C0454A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25.07.2002 №114-ФЗ «О противодействии экстремистской деятельности».</w:t>
            </w:r>
          </w:p>
        </w:tc>
        <w:tc>
          <w:tcPr>
            <w:tcW w:w="1333" w:type="pct"/>
            <w:shd w:val="clear" w:color="auto" w:fill="auto"/>
          </w:tcPr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1 муниципальной программы, таблица 1.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2 муниципальной программы, таблица 1.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обучающихся в городе Когалыме, вовлечённых в мероприятия направленные на воспитание толерантности, профилактику проявлений ксенофобии, экстремизма и терроризма, от общей численности, обучающихся в образовательных организациях города, %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9215E6" w:rsidRPr="00F842F9" w:rsidRDefault="009215E6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  <w:p w:rsidR="00C5585A" w:rsidRPr="00F842F9" w:rsidRDefault="00C5585A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585A" w:rsidRPr="00F842F9" w:rsidRDefault="00C5585A" w:rsidP="00C5585A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4 муниципальной программы, таблица 1.</w:t>
            </w:r>
          </w:p>
          <w:p w:rsidR="00C5585A" w:rsidRPr="00F842F9" w:rsidRDefault="00C5585A" w:rsidP="00C5585A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образовании, чел.</w:t>
            </w:r>
          </w:p>
          <w:p w:rsidR="00C5585A" w:rsidRPr="00F842F9" w:rsidRDefault="00C5585A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3DB" w:rsidRPr="00F842F9" w:rsidRDefault="006143DB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 w:rsidR="00422882"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E52AD7" w:rsidP="00E90BCE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Развитие и использование потенциала молодежи в интересах укрепления единства российской нации, упрочения мира и согласия (1,2,3</w:t>
            </w:r>
            <w:r w:rsidR="00E90BCE" w:rsidRPr="00F842F9">
              <w:rPr>
                <w:rFonts w:ascii="Times New Roman" w:hAnsi="Times New Roman" w:cs="Times New Roman"/>
                <w:sz w:val="24"/>
                <w:szCs w:val="24"/>
              </w:rPr>
              <w:t>,4)</w:t>
            </w:r>
          </w:p>
        </w:tc>
        <w:tc>
          <w:tcPr>
            <w:tcW w:w="1524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Поддержка участия молодежи в реализации проектов по вопросам укрепления межнационального и межконфессионального согласия, обеспечения социальной и культурной адаптации мигрантов, профилактики межнациональных (межэтнических) конфликтов;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9C0" w:rsidRPr="00F842F9" w:rsidRDefault="00E629C0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Проведение в образовательных организациях профилактических мероприятий, направленных на формирование позитивного этнического самосознания и конструктивное межэтническое взаимодействие в молодежной среде.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9C0" w:rsidRPr="00F842F9" w:rsidRDefault="00E629C0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Слеты, образовательные игры, олимпиады, конкурсы, акции, форумы, фестивали.</w:t>
            </w:r>
          </w:p>
          <w:p w:rsidR="00E52AD7" w:rsidRPr="00F842F9" w:rsidRDefault="00E52AD7" w:rsidP="00A33B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1012" w:type="pct"/>
            <w:shd w:val="clear" w:color="auto" w:fill="auto"/>
          </w:tcPr>
          <w:p w:rsidR="00C615BB" w:rsidRPr="00F842F9" w:rsidRDefault="00C615B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19 декабря 2012 года </w:t>
            </w:r>
            <w:hyperlink r:id="rId11" w:history="1">
              <w:r w:rsidRPr="00F842F9">
                <w:rPr>
                  <w:rFonts w:ascii="Times New Roman" w:hAnsi="Times New Roman" w:cs="Times New Roman"/>
                  <w:sz w:val="24"/>
                  <w:szCs w:val="24"/>
                </w:rPr>
                <w:t>№ 1666</w:t>
              </w:r>
            </w:hyperlink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Стратегии государственной национальной политики Российской Федерации на период до 2</w:t>
            </w:r>
            <w:r w:rsidR="00C0454A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025 года», </w:t>
            </w:r>
          </w:p>
          <w:p w:rsidR="007A576A" w:rsidRPr="00F842F9" w:rsidRDefault="00C615BB" w:rsidP="00A928D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Стратегия противодействия экстремизму в Российской Федерации до 2025 года, утвержденная Президентом Российской Федераци</w:t>
            </w:r>
            <w:r w:rsidR="00C0454A" w:rsidRPr="00F842F9">
              <w:rPr>
                <w:rFonts w:ascii="Times New Roman" w:hAnsi="Times New Roman" w:cs="Times New Roman"/>
                <w:sz w:val="24"/>
                <w:szCs w:val="24"/>
              </w:rPr>
              <w:t>и 28 ноября 2014 года № Пр-2753</w:t>
            </w:r>
            <w:r w:rsidR="007A576A" w:rsidRPr="00F842F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54A" w:rsidRPr="00F842F9" w:rsidRDefault="00C0454A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п.7.1.,7.2. ст.16 Федерального закона от 06.10.2003 №131-ФЗ «Об общих принципах организации местного самоуправления в Российской Федерации»;</w:t>
            </w:r>
          </w:p>
          <w:p w:rsidR="00E52AD7" w:rsidRPr="00F842F9" w:rsidRDefault="00C0454A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закон от 25.07.2002 №114-ФЗ «О противодействии </w:t>
            </w: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экстремистской деятельности».</w:t>
            </w:r>
          </w:p>
        </w:tc>
        <w:tc>
          <w:tcPr>
            <w:tcW w:w="1333" w:type="pct"/>
            <w:shd w:val="clear" w:color="auto" w:fill="auto"/>
          </w:tcPr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Показатель 1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2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обучающихся в городе Когалыме, вовлечённых в мероприятия направленные на воспитание толерантности, профилактику проявлений ксенофобии, экстремизма и терроризма, от общей численности, обучающихся в образовательных организациях города, %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  <w:p w:rsidR="00C2020B" w:rsidRPr="00F842F9" w:rsidRDefault="00C2020B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4 муниципальной программы, таблица 1.</w:t>
            </w: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Численность участников мероприятий, направленных на этнокультурное развитие народов России, проживающих в муниципальном образовании, чел.</w:t>
            </w: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CE" w:rsidRPr="00F842F9" w:rsidRDefault="00E90BCE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Цел</w:t>
            </w:r>
            <w:r w:rsidR="00B53406" w:rsidRPr="00F84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ь</w:t>
            </w:r>
          </w:p>
          <w:p w:rsidR="00E52AD7" w:rsidRPr="00F842F9" w:rsidRDefault="00B53406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Укрепление единства народов Российской Федерации, проживающих на территории города Когалыма, профилактика экстремизма на национальной и религиозной почве, а также участие в профилактике терроризма</w:t>
            </w: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B53406" w:rsidRPr="00F842F9" w:rsidRDefault="00B53406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Задача</w:t>
            </w:r>
          </w:p>
          <w:p w:rsidR="00E52AD7" w:rsidRPr="00F842F9" w:rsidRDefault="00B53406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Участие в профилактике экстремизма и терроризма, а также в минимизации и (или) ликвидации последствий проявлений экстремизма и терроризма.</w:t>
            </w: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E52AD7" w:rsidRPr="00F842F9" w:rsidRDefault="00B53406" w:rsidP="00A92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Подпрограмма 2 «Участие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Когалыма»</w:t>
            </w: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2.1</w:t>
            </w:r>
            <w:r w:rsidR="00B53406"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Профилактика экстремизма и терроризма</w:t>
            </w:r>
            <w:r w:rsidR="00A928D2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(1,2,3)</w:t>
            </w:r>
          </w:p>
        </w:tc>
        <w:tc>
          <w:tcPr>
            <w:tcW w:w="1524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Проведение культурно-просветительских и воспитательных мероприятий с участием представителей общественных и религиозных организаций, деятелей культуры и искусства</w:t>
            </w:r>
            <w:r w:rsidR="00C70733"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,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направленных на профилактику экстремизма в молодежной среде;</w:t>
            </w: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Проведение в образовательных организациях занятий по воспитанию патриотизма, культуры мирного поведения, по обучению навыкам бесконфликтного общения, а также умению отстаивать собственное мнение, противодействовать социально опасному поведению, в том числе вовлечению в экстремистскую и террористическую деятельность, всеми законными средствами. 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Беседы, лекции, круглые столы, издание информационных буклетов;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Семинары, курсы повышения квалификации;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Проведение митингов, акций, флешмобов и т.д.;</w:t>
            </w:r>
          </w:p>
        </w:tc>
        <w:tc>
          <w:tcPr>
            <w:tcW w:w="1012" w:type="pct"/>
            <w:shd w:val="clear" w:color="auto" w:fill="auto"/>
          </w:tcPr>
          <w:p w:rsidR="00422882" w:rsidRPr="00F842F9" w:rsidRDefault="00422882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 Президента Российской Федерации от 19 декабря 2012 года </w:t>
            </w:r>
            <w:hyperlink r:id="rId12" w:history="1">
              <w:r w:rsidRPr="00F842F9">
                <w:rPr>
                  <w:rFonts w:ascii="Times New Roman" w:hAnsi="Times New Roman" w:cs="Times New Roman"/>
                  <w:sz w:val="24"/>
                  <w:szCs w:val="24"/>
                </w:rPr>
                <w:t>№ 1666</w:t>
              </w:r>
            </w:hyperlink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Стратегии государственной национальной политики Российской Федерации </w:t>
            </w:r>
            <w:r w:rsidR="007A576A" w:rsidRPr="00F842F9">
              <w:rPr>
                <w:rFonts w:ascii="Times New Roman" w:hAnsi="Times New Roman" w:cs="Times New Roman"/>
                <w:sz w:val="24"/>
                <w:szCs w:val="24"/>
              </w:rPr>
              <w:t>на период до 2025 года»;</w:t>
            </w:r>
          </w:p>
          <w:p w:rsidR="00E52AD7" w:rsidRPr="00F842F9" w:rsidRDefault="00422882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Стратегия противодействия экстремизму в Российской Федерации до 2025 года, утвержденная Президентом Российской Федераци</w:t>
            </w:r>
            <w:r w:rsidR="007A576A" w:rsidRPr="00F842F9">
              <w:rPr>
                <w:rFonts w:ascii="Times New Roman" w:hAnsi="Times New Roman" w:cs="Times New Roman"/>
                <w:sz w:val="24"/>
                <w:szCs w:val="24"/>
              </w:rPr>
              <w:t>и 28 ноября 2014 года № Пр-2753.</w:t>
            </w:r>
          </w:p>
        </w:tc>
        <w:tc>
          <w:tcPr>
            <w:tcW w:w="1333" w:type="pct"/>
            <w:shd w:val="clear" w:color="auto" w:fill="auto"/>
          </w:tcPr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1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2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обучающихся в городе Когалыме, вовлечённых в мероприятия направленные на воспитание толерантности, профилактику проявлений ксенофобии, экстремизма и терроризма, от общей численности, обучающихся в образовательных организациях города, %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E52AD7" w:rsidRPr="00F842F9" w:rsidRDefault="00A928D2" w:rsidP="00A928D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профилактику экстремизма (1,</w:t>
            </w:r>
            <w:r w:rsidR="006D322D" w:rsidRPr="00F842F9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90BCE" w:rsidRPr="00F842F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24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Проведение информационных кампаний, направленных на укрепление общероссийского гражданского единства и гармонизацию межнациональных отношений, профил</w:t>
            </w:r>
            <w:r w:rsidR="00C70733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актику экстремизма и терроризма;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Рубрики в печатных СМИ, программы на телевидении и радио, размещение на официальном сайте </w:t>
            </w:r>
            <w:r w:rsidR="00C70733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А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дминистрации </w:t>
            </w:r>
            <w:r w:rsidR="00C70733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города Когалыма 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информации в сфере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межнациональных (межэтнических) отношений, профилактики экстремизма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;</w:t>
            </w:r>
          </w:p>
          <w:p w:rsidR="00C70733" w:rsidRPr="00F842F9" w:rsidRDefault="00C70733" w:rsidP="00A928D2">
            <w:pPr>
              <w:spacing w:after="0" w:line="240" w:lineRule="auto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E52AD7" w:rsidP="00A928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Информационное сопровождение в СМИ мероприятий муниципальной программы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в сфере межнациональных (межэтнических) отношений, профилактики экстремизма;</w:t>
            </w:r>
          </w:p>
          <w:p w:rsidR="00E52AD7" w:rsidRPr="00F842F9" w:rsidRDefault="00E52AD7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Ежеквартальное предоставление информации для формирования Медиа-плана по освещению деятельности Администрации города Когалыма, соисполнители направляют информацию в Сектор пресс-службы Администрации города Когалыма о мероприятиях, проводимых в образовательных организациях, учреждениях спорта, культуры и молодежной политики,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 коллегиальных органов, общественных объединений, волонтеров, для освещения в средствах массовой информации, в сфере </w:t>
            </w: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гармонизации межнациональных отношений, профилактику экстремизма и терроризма</w:t>
            </w:r>
            <w:r w:rsidR="00151E08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151E08" w:rsidRPr="00F842F9" w:rsidRDefault="00151E08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Размещение на официальном сайте Управления образования, образовательных организациях информации в сфере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межнациональных (межэтнических) отношений, профилактики экстремизма</w:t>
            </w:r>
            <w:r w:rsidR="00C70733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и терроризма;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151E08" w:rsidRPr="00F842F9" w:rsidRDefault="00192892" w:rsidP="00C707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Содействие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некоммерческим организациям, религиозным организациям по освещению их деятельности </w:t>
            </w:r>
            <w:r w:rsidR="00C70733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направленн</w:t>
            </w:r>
            <w:r w:rsidR="00C70733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на гармонизацию межнациональных (межэтнических) межконфессиональных отношений, профилактик</w:t>
            </w:r>
            <w:r w:rsidR="00C70733" w:rsidRPr="00F842F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экстремизма и терроризма.</w:t>
            </w:r>
          </w:p>
        </w:tc>
        <w:tc>
          <w:tcPr>
            <w:tcW w:w="1012" w:type="pct"/>
            <w:shd w:val="clear" w:color="auto" w:fill="auto"/>
          </w:tcPr>
          <w:p w:rsidR="00C615BB" w:rsidRPr="00F842F9" w:rsidRDefault="00C615B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 Президента Российской Федерации от 19 декабря 2012 года </w:t>
            </w:r>
            <w:hyperlink r:id="rId13" w:history="1">
              <w:r w:rsidRPr="00F842F9">
                <w:rPr>
                  <w:rFonts w:ascii="Times New Roman" w:hAnsi="Times New Roman" w:cs="Times New Roman"/>
                  <w:sz w:val="24"/>
                  <w:szCs w:val="24"/>
                </w:rPr>
                <w:t>№ 1666</w:t>
              </w:r>
            </w:hyperlink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Стратегии государственной национальной политики Российской Федерации на период до 2025 года»;</w:t>
            </w:r>
          </w:p>
          <w:p w:rsidR="00E52AD7" w:rsidRPr="00F842F9" w:rsidRDefault="00C615B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Стратегия противодействия экстремизму в Российской Федерации до 2025 года, утвержденная Президентом Российской Федерации 28 ноября 2014 года № Пр-2753;</w:t>
            </w:r>
          </w:p>
          <w:p w:rsidR="007A576A" w:rsidRPr="00F842F9" w:rsidRDefault="007A576A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п.7.1. ст.16 Федерального закона от 06.10.2003 №131-ФЗ «Об общих принципах организации местного самоуправления в Российской Федерации»;</w:t>
            </w:r>
          </w:p>
          <w:p w:rsidR="007A576A" w:rsidRPr="00F842F9" w:rsidRDefault="007A576A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76A" w:rsidRPr="00F842F9" w:rsidRDefault="007A576A" w:rsidP="00A928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25.07.2002 №114-ФЗ «О противодействии экстремистской деятельности».</w:t>
            </w:r>
          </w:p>
        </w:tc>
        <w:tc>
          <w:tcPr>
            <w:tcW w:w="1333" w:type="pct"/>
            <w:shd w:val="clear" w:color="auto" w:fill="auto"/>
          </w:tcPr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1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22D" w:rsidRPr="00F842F9" w:rsidRDefault="006D322D" w:rsidP="006D32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322D" w:rsidRPr="00F842F9" w:rsidRDefault="006D322D" w:rsidP="006D322D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2 муниципальной программы, таблица 1.</w:t>
            </w:r>
          </w:p>
          <w:p w:rsidR="006D322D" w:rsidRPr="00F842F9" w:rsidRDefault="006D322D" w:rsidP="006D322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обучающихся в городе Когалыме, вовлечённых в мероприятия направленные на воспитание толерантности, профилактику проявлений ксенофобии, экстремизма и терроризма, от общей численности, обучающихся в образовательных организациях города, %</w:t>
            </w:r>
          </w:p>
          <w:p w:rsidR="006D322D" w:rsidRPr="00F842F9" w:rsidRDefault="006D322D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E52AD7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  <w:p w:rsidR="00E90BCE" w:rsidRPr="00F842F9" w:rsidRDefault="00E90BCE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4 муниципальной программы, таблица 1.</w:t>
            </w: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Численность участников мероприятий, направленных на этнокультурное развитие народов России, проживающих в муниципальном образовании, чел.</w:t>
            </w:r>
          </w:p>
          <w:p w:rsidR="00E90BCE" w:rsidRPr="00F842F9" w:rsidRDefault="00E90BCE" w:rsidP="00E90BC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0BCE" w:rsidRPr="00F842F9" w:rsidRDefault="00E90BCE" w:rsidP="00A928D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Обеспечение эффективного мониторинга состояния межнациональных, межконфессиональных отношений и раннего предупреждения конфликтных ситуаций и выявления фактов распространения идеологии экстремизма и терроризма (1,3)</w:t>
            </w:r>
          </w:p>
        </w:tc>
        <w:tc>
          <w:tcPr>
            <w:tcW w:w="1524" w:type="pct"/>
            <w:shd w:val="clear" w:color="auto" w:fill="auto"/>
          </w:tcPr>
          <w:p w:rsidR="00E52AD7" w:rsidRPr="00F842F9" w:rsidRDefault="00B335EA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52AD7" w:rsidRPr="00F842F9">
              <w:rPr>
                <w:rFonts w:ascii="Times New Roman" w:hAnsi="Times New Roman" w:cs="Times New Roman"/>
                <w:sz w:val="24"/>
                <w:szCs w:val="24"/>
              </w:rPr>
              <w:t>бор и анализ данных состояния межнациональных, межконфессиональных отношений;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2AD7" w:rsidRPr="00F842F9" w:rsidRDefault="00B335EA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52AD7" w:rsidRPr="00F842F9">
              <w:rPr>
                <w:rFonts w:ascii="Times New Roman" w:hAnsi="Times New Roman" w:cs="Times New Roman"/>
                <w:sz w:val="24"/>
                <w:szCs w:val="24"/>
              </w:rPr>
              <w:t>ыявление и раннее предупреждение конфликтных и предконфликтных ситуаций;</w:t>
            </w:r>
          </w:p>
          <w:p w:rsidR="00E52AD7" w:rsidRPr="00F842F9" w:rsidRDefault="00E52AD7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B335EA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И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зучение лучших практик органов местного самоуправления по профилактике распространения экстремистской идеологии;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B335EA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Р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еализация мероприятий по выявлению новых рисков и подготовке сценарных прогнозов недопущения конфликтов и </w:t>
            </w:r>
            <w:r w:rsidR="00E52AD7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lastRenderedPageBreak/>
              <w:t>(или) их раннего выявления;</w:t>
            </w:r>
          </w:p>
          <w:p w:rsidR="009656A4" w:rsidRPr="00F842F9" w:rsidRDefault="009656A4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9656A4" w:rsidRPr="00F842F9" w:rsidRDefault="009656A4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Реализация мер по профилактике распространения экстремистской идеологии, создание экспертной панели для возможности оперативно выявлять и своевременно реагировать на зарождающиеся конфликты в сфере межнациональных и этноконфессиональных отношений.</w:t>
            </w:r>
          </w:p>
        </w:tc>
        <w:tc>
          <w:tcPr>
            <w:tcW w:w="1012" w:type="pct"/>
            <w:shd w:val="clear" w:color="auto" w:fill="auto"/>
          </w:tcPr>
          <w:p w:rsidR="00C615BB" w:rsidRPr="00F842F9" w:rsidRDefault="00C615B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 Президента Российской Федерации от 19 декабря 2012 года </w:t>
            </w:r>
            <w:hyperlink r:id="rId14" w:history="1">
              <w:r w:rsidRPr="00F842F9">
                <w:rPr>
                  <w:rFonts w:ascii="Times New Roman" w:hAnsi="Times New Roman" w:cs="Times New Roman"/>
                  <w:sz w:val="24"/>
                  <w:szCs w:val="24"/>
                </w:rPr>
                <w:t>№ 1666</w:t>
              </w:r>
            </w:hyperlink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«О Стратегии государственной национальной политики Российской Федерации на период до 2025 года»;</w:t>
            </w:r>
          </w:p>
          <w:p w:rsidR="00E52AD7" w:rsidRPr="00F842F9" w:rsidRDefault="00C615B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Стратегия противодействия экстремизму в Российской Федерации до 2025 года, утвержденная Президентом Российской Федерации 28 ноября 2014 года № Пр-2753;</w:t>
            </w:r>
          </w:p>
          <w:p w:rsidR="007A576A" w:rsidRPr="00F842F9" w:rsidRDefault="007A576A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п.7.1. ст.16 Федерального </w:t>
            </w: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закона от 06.10.2003 №131-ФЗ «Об общих принципах организации местного самоуправления в Российской Федерации»;</w:t>
            </w:r>
          </w:p>
          <w:p w:rsidR="007A576A" w:rsidRPr="00F842F9" w:rsidRDefault="007A576A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76A" w:rsidRPr="00F842F9" w:rsidRDefault="007A576A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25.07.2002 №114-ФЗ «О противодействии экстремистской деятельности».</w:t>
            </w:r>
          </w:p>
        </w:tc>
        <w:tc>
          <w:tcPr>
            <w:tcW w:w="1333" w:type="pct"/>
            <w:shd w:val="clear" w:color="auto" w:fill="auto"/>
          </w:tcPr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lastRenderedPageBreak/>
              <w:t>Показатель 1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E52AD7" w:rsidRPr="00F842F9" w:rsidRDefault="00A928D2" w:rsidP="00A928D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E52AD7" w:rsidP="00656C5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Мониторинг экстремистских настроений в молодежной среде</w:t>
            </w:r>
            <w:r w:rsidR="00A928D2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(1,2,3)</w:t>
            </w:r>
          </w:p>
        </w:tc>
        <w:tc>
          <w:tcPr>
            <w:tcW w:w="1524" w:type="pct"/>
            <w:shd w:val="clear" w:color="auto" w:fill="auto"/>
          </w:tcPr>
          <w:p w:rsidR="00151E08" w:rsidRPr="00F842F9" w:rsidRDefault="00151E08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Анкетирование, изучение и анализ информации, размещаемой на Интернет-сайтах, в социальных сетях, анализ дея</w:t>
            </w:r>
            <w:r w:rsidR="00C70733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тельности молодежных субкультур;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151E08" w:rsidRPr="00F842F9" w:rsidRDefault="00151E08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Беседы, лекции, круглые столы, распространение памяток, буклетов</w:t>
            </w:r>
            <w:r w:rsidR="00C70733" w:rsidRPr="00F842F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;</w:t>
            </w:r>
          </w:p>
          <w:p w:rsidR="00C70733" w:rsidRPr="00F842F9" w:rsidRDefault="00C70733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</w:pPr>
          </w:p>
          <w:p w:rsidR="00E52AD7" w:rsidRPr="00F842F9" w:rsidRDefault="00E52AD7" w:rsidP="00C707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Взаимодействие с молодежными общественными объединениями</w:t>
            </w:r>
            <w:r w:rsidR="00192892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в целях профилактики экстремистских проявлений</w:t>
            </w:r>
            <w:r w:rsidR="00C70733" w:rsidRPr="00F842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pct"/>
            <w:shd w:val="clear" w:color="auto" w:fill="auto"/>
          </w:tcPr>
          <w:p w:rsidR="007A576A" w:rsidRPr="00F842F9" w:rsidRDefault="00C615BB" w:rsidP="00A928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Стратегия противодействия экстремизму в Российской Федерации до 2025 года, утвержденная Президентом Российской Федераци</w:t>
            </w:r>
            <w:r w:rsidR="007A576A" w:rsidRPr="00F842F9">
              <w:rPr>
                <w:rFonts w:ascii="Times New Roman" w:hAnsi="Times New Roman" w:cs="Times New Roman"/>
                <w:sz w:val="24"/>
                <w:szCs w:val="24"/>
              </w:rPr>
              <w:t>и 28 ноября 2014 года № Пр-275,</w:t>
            </w:r>
          </w:p>
          <w:p w:rsidR="00E52AD7" w:rsidRPr="00F842F9" w:rsidRDefault="007A576A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п.7.1. ст.16 Федерального закона от 06.10.2003 №131-ФЗ «Об общих принципах организации местного самоуправления в Российской Федерации»;</w:t>
            </w:r>
          </w:p>
          <w:p w:rsidR="007A576A" w:rsidRPr="00F842F9" w:rsidRDefault="007A576A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A576A" w:rsidRPr="00F842F9" w:rsidRDefault="007A576A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25.07.2002 №114-ФЗ «О противодействии экстремистской деятельности».</w:t>
            </w:r>
          </w:p>
        </w:tc>
        <w:tc>
          <w:tcPr>
            <w:tcW w:w="1333" w:type="pct"/>
            <w:shd w:val="clear" w:color="auto" w:fill="auto"/>
          </w:tcPr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1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Увеличение численности участников мероприятий, направленных на укрепление общероссийского гражданского единства, чел. 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 2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Pr="00F842F9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обучающихся в городе Когалыме, вовлечённых в мероприятия направленные на воспитание толерантности, профилактику проявлений ксенофобии, экстремизма и терроризма, от общей численности, обучающихся в образовательных организациях города, %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  <w:p w:rsidR="00E52AD7" w:rsidRPr="00F842F9" w:rsidRDefault="00E52AD7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</w:t>
            </w:r>
            <w:r w:rsidR="00B53406" w:rsidRPr="00F842F9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  <w:p w:rsidR="00B53406" w:rsidRPr="00F842F9" w:rsidRDefault="00B53406" w:rsidP="00A92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Укрепление единства народов Российской Федерации, проживающих на территории города Когалыма, профилактика экстремизма на национальной и религиозной почве, а также участие в профилактике терроризма.</w:t>
            </w: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B53406" w:rsidRPr="00F842F9" w:rsidRDefault="00E52AD7" w:rsidP="00A92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/>
                <w:sz w:val="24"/>
                <w:szCs w:val="24"/>
              </w:rPr>
              <w:t>Задач</w:t>
            </w:r>
            <w:r w:rsidR="00B53406" w:rsidRPr="00F842F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E52AD7" w:rsidRPr="00F842F9" w:rsidRDefault="00B53406" w:rsidP="00A92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Участие в профилактике экстремизма и терроризма, а также в минимизации и (или) ликвидации последствий проявлений экстремизма и терроризма.</w:t>
            </w:r>
          </w:p>
        </w:tc>
      </w:tr>
      <w:tr w:rsidR="00E52AD7" w:rsidRPr="00151E08" w:rsidTr="00A928D2">
        <w:tc>
          <w:tcPr>
            <w:tcW w:w="5000" w:type="pct"/>
            <w:gridSpan w:val="5"/>
            <w:shd w:val="clear" w:color="auto" w:fill="auto"/>
          </w:tcPr>
          <w:p w:rsidR="00E52AD7" w:rsidRPr="00F842F9" w:rsidRDefault="00B53406" w:rsidP="00A928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3. «Обеспечение выполнение требований к антитеррористической защищенности объектов, находящихся в ведении органа местного самоуправления»</w:t>
            </w:r>
          </w:p>
        </w:tc>
      </w:tr>
      <w:tr w:rsidR="00E52AD7" w:rsidRPr="00151E08" w:rsidTr="00A928D2">
        <w:tc>
          <w:tcPr>
            <w:tcW w:w="264" w:type="pct"/>
            <w:shd w:val="clear" w:color="auto" w:fill="auto"/>
            <w:hideMark/>
          </w:tcPr>
          <w:p w:rsidR="00E52AD7" w:rsidRPr="00F842F9" w:rsidRDefault="00E52AD7" w:rsidP="00A928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67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Усиление антитеррористической защищенности объектов, находящихся в ведении органа местного самоуправления</w:t>
            </w:r>
            <w:r w:rsidR="00A928D2" w:rsidRPr="00F842F9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</w:p>
        </w:tc>
        <w:tc>
          <w:tcPr>
            <w:tcW w:w="1524" w:type="pct"/>
            <w:shd w:val="clear" w:color="auto" w:fill="auto"/>
          </w:tcPr>
          <w:p w:rsidR="00E52AD7" w:rsidRPr="00F842F9" w:rsidRDefault="00E52AD7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</w:t>
            </w:r>
            <w:r w:rsidR="00C70733"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2" w:type="pct"/>
            <w:shd w:val="clear" w:color="auto" w:fill="auto"/>
          </w:tcPr>
          <w:p w:rsidR="0058081B" w:rsidRPr="00F842F9" w:rsidRDefault="0058081B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п.7.1. ст.16 Федерального закона от 06.10.2003 №131-ФЗ «Об общих принципах организации местного самоуправления в Российской Федерации»;</w:t>
            </w:r>
          </w:p>
          <w:p w:rsidR="00E52AD7" w:rsidRPr="00F842F9" w:rsidRDefault="0058081B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ст.5.2. Федерального закона от 06.03.2008 №35-ФЗ «О противодействии терроризму».</w:t>
            </w:r>
          </w:p>
        </w:tc>
        <w:tc>
          <w:tcPr>
            <w:tcW w:w="1333" w:type="pct"/>
            <w:shd w:val="clear" w:color="auto" w:fill="auto"/>
          </w:tcPr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</w:pP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Показатель</w:t>
            </w:r>
            <w:r w:rsidR="006D322D"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F842F9">
              <w:rPr>
                <w:rFonts w:ascii="Times New Roman" w:hAnsi="Times New Roman" w:cs="Times New Roman"/>
                <w:i/>
                <w:sz w:val="24"/>
                <w:szCs w:val="24"/>
                <w:lang w:eastAsia="zh-CN"/>
              </w:rPr>
              <w:t>3 муниципальной программы, таблица 1.</w:t>
            </w:r>
          </w:p>
          <w:p w:rsidR="00A928D2" w:rsidRPr="00F842F9" w:rsidRDefault="00A928D2" w:rsidP="00A928D2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положительно оценивающих состояние межнациональных отношений, от числа опрошенных, %</w:t>
            </w:r>
          </w:p>
          <w:p w:rsidR="00E52AD7" w:rsidRPr="00F842F9" w:rsidRDefault="00E52AD7" w:rsidP="00A928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928D2" w:rsidRDefault="00A928D2" w:rsidP="00D04A4F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65CC6" w:rsidRDefault="00965CC6" w:rsidP="00965CC6">
      <w:pPr>
        <w:widowControl w:val="0"/>
        <w:autoSpaceDE w:val="0"/>
        <w:autoSpaceDN w:val="0"/>
        <w:spacing w:after="0" w:line="240" w:lineRule="auto"/>
        <w:ind w:left="10620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 xml:space="preserve">Таблица 5 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>Сводные показатели муниципальных заданий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ind w:firstLine="53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16"/>
        <w:gridCol w:w="2439"/>
        <w:gridCol w:w="1350"/>
        <w:gridCol w:w="1202"/>
        <w:gridCol w:w="1209"/>
        <w:gridCol w:w="1215"/>
        <w:gridCol w:w="1209"/>
        <w:gridCol w:w="1363"/>
        <w:gridCol w:w="2473"/>
      </w:tblGrid>
      <w:tr w:rsidR="003E6B00" w:rsidRPr="0008669F" w:rsidTr="003E6B00">
        <w:tc>
          <w:tcPr>
            <w:tcW w:w="175" w:type="pct"/>
            <w:vMerge w:val="restar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84" w:type="pct"/>
            <w:vMerge w:val="restar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муниципальных услуг (работ)</w:t>
            </w:r>
          </w:p>
        </w:tc>
        <w:tc>
          <w:tcPr>
            <w:tcW w:w="791" w:type="pct"/>
            <w:vMerge w:val="restar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объема (единицы измерения) муниципальных услуг (работ)</w:t>
            </w:r>
          </w:p>
        </w:tc>
        <w:tc>
          <w:tcPr>
            <w:tcW w:w="2448" w:type="pct"/>
            <w:gridSpan w:val="6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802" w:type="pct"/>
            <w:vMerge w:val="restar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на момент окончания реализации муниципальной программы</w:t>
            </w:r>
          </w:p>
        </w:tc>
      </w:tr>
      <w:tr w:rsidR="003E6B00" w:rsidRPr="0008669F" w:rsidTr="003E6B00">
        <w:tc>
          <w:tcPr>
            <w:tcW w:w="175" w:type="pct"/>
            <w:vMerge/>
            <w:shd w:val="clear" w:color="auto" w:fill="auto"/>
            <w:hideMark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vMerge/>
            <w:shd w:val="clear" w:color="auto" w:fill="auto"/>
            <w:hideMark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1" w:type="pct"/>
            <w:vMerge/>
            <w:shd w:val="clear" w:color="auto" w:fill="auto"/>
            <w:hideMark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8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390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92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94" w:type="pct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392" w:type="pct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440" w:type="pct"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2024г.</w:t>
            </w:r>
          </w:p>
        </w:tc>
        <w:tc>
          <w:tcPr>
            <w:tcW w:w="802" w:type="pct"/>
            <w:vMerge/>
            <w:shd w:val="clear" w:color="auto" w:fill="auto"/>
            <w:hideMark/>
          </w:tcPr>
          <w:p w:rsidR="003E6B00" w:rsidRPr="00F842F9" w:rsidRDefault="003E6B00" w:rsidP="003E6B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6B00" w:rsidRPr="0008669F" w:rsidTr="003E6B00">
        <w:tc>
          <w:tcPr>
            <w:tcW w:w="175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1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0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4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2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0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2" w:type="pct"/>
            <w:shd w:val="clear" w:color="auto" w:fill="auto"/>
            <w:hideMark/>
          </w:tcPr>
          <w:p w:rsidR="003E6B00" w:rsidRPr="00F842F9" w:rsidRDefault="00F842F9" w:rsidP="00F842F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E6B00" w:rsidRPr="0008669F" w:rsidTr="003E6B00">
        <w:tc>
          <w:tcPr>
            <w:tcW w:w="175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4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Организация досуга детей, подростков и молодёжи (культурно - досуговые, спортивно - массовые мероприятия)</w:t>
            </w:r>
          </w:p>
        </w:tc>
        <w:tc>
          <w:tcPr>
            <w:tcW w:w="791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мероприятий, единиц</w:t>
            </w:r>
          </w:p>
        </w:tc>
        <w:tc>
          <w:tcPr>
            <w:tcW w:w="438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2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</w:tr>
      <w:tr w:rsidR="003E6B00" w:rsidRPr="0008669F" w:rsidTr="003E6B00">
        <w:tc>
          <w:tcPr>
            <w:tcW w:w="175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84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791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количество проведенных мероприятий, единиц</w:t>
            </w:r>
          </w:p>
        </w:tc>
        <w:tc>
          <w:tcPr>
            <w:tcW w:w="438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" w:type="pct"/>
          </w:tcPr>
          <w:p w:rsidR="003E6B00" w:rsidRPr="00F842F9" w:rsidRDefault="00F842F9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2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ourier New" w:hAnsi="Times New Roman" w:cs="Times New Roman"/>
                <w:sz w:val="24"/>
                <w:szCs w:val="24"/>
              </w:rPr>
              <w:t>3</w:t>
            </w:r>
          </w:p>
        </w:tc>
      </w:tr>
    </w:tbl>
    <w:p w:rsidR="003E6B00" w:rsidRPr="0008669F" w:rsidRDefault="003E6B00" w:rsidP="003E6B0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 xml:space="preserve">Таблица 6 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>Перечень возможных рисков при реализации муниципальной программы и мер по их преодолению</w:t>
      </w:r>
    </w:p>
    <w:p w:rsidR="003E6B00" w:rsidRPr="006D1005" w:rsidRDefault="003E6B00" w:rsidP="003E6B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5004"/>
        <w:gridCol w:w="9293"/>
      </w:tblGrid>
      <w:tr w:rsidR="003E6B00" w:rsidRPr="006D1005" w:rsidTr="00F842F9">
        <w:tc>
          <w:tcPr>
            <w:tcW w:w="363" w:type="pct"/>
            <w:shd w:val="clear" w:color="auto" w:fill="auto"/>
            <w:hideMark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623" w:type="pct"/>
            <w:shd w:val="clear" w:color="auto" w:fill="auto"/>
            <w:hideMark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Описание риска</w:t>
            </w:r>
          </w:p>
        </w:tc>
        <w:tc>
          <w:tcPr>
            <w:tcW w:w="3014" w:type="pct"/>
            <w:shd w:val="clear" w:color="auto" w:fill="auto"/>
            <w:hideMark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Меры по преодолению рисков</w:t>
            </w:r>
          </w:p>
        </w:tc>
      </w:tr>
      <w:tr w:rsidR="003E6B00" w:rsidRPr="006D1005" w:rsidTr="00F842F9">
        <w:trPr>
          <w:trHeight w:val="362"/>
        </w:trPr>
        <w:tc>
          <w:tcPr>
            <w:tcW w:w="363" w:type="pct"/>
            <w:shd w:val="clear" w:color="auto" w:fill="auto"/>
            <w:hideMark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3" w:type="pct"/>
            <w:shd w:val="clear" w:color="auto" w:fill="auto"/>
            <w:hideMark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4" w:type="pct"/>
            <w:shd w:val="clear" w:color="auto" w:fill="auto"/>
            <w:hideMark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E6B00" w:rsidRPr="006D1005" w:rsidTr="00F842F9">
        <w:tc>
          <w:tcPr>
            <w:tcW w:w="363" w:type="pct"/>
            <w:shd w:val="clear" w:color="auto" w:fill="auto"/>
            <w:hideMark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3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сокращение бюджетного финансирования, выделенного на выполнение муниципальной программы;</w:t>
            </w:r>
          </w:p>
        </w:tc>
        <w:tc>
          <w:tcPr>
            <w:tcW w:w="3014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перераспределение финансовых ресурсов в целях целенаправленного и эффективного расходования бюджетных средств.</w:t>
            </w:r>
          </w:p>
        </w:tc>
      </w:tr>
      <w:tr w:rsidR="003E6B00" w:rsidRPr="006D1005" w:rsidTr="00F842F9">
        <w:tc>
          <w:tcPr>
            <w:tcW w:w="363" w:type="pct"/>
            <w:shd w:val="clear" w:color="auto" w:fill="auto"/>
            <w:hideMark/>
          </w:tcPr>
          <w:p w:rsidR="003E6B00" w:rsidRPr="00F842F9" w:rsidRDefault="003E6B00" w:rsidP="003E6B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3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невыполнение или ненадлежащее выполнение обязательств поставщиками и подрядчиками работ по реализации мероприятий муниципальной программы.</w:t>
            </w:r>
          </w:p>
        </w:tc>
        <w:tc>
          <w:tcPr>
            <w:tcW w:w="3014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осуществление мониторинга реализации мероприятий муниципальной программы;</w:t>
            </w:r>
          </w:p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</w:rPr>
              <w:t>корректировка мероприятий муниципальной программы и ее показателей результативности;</w:t>
            </w:r>
          </w:p>
          <w:p w:rsidR="003E6B00" w:rsidRPr="00F842F9" w:rsidRDefault="003E6B00" w:rsidP="003E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/>
                <w:sz w:val="24"/>
                <w:szCs w:val="24"/>
                <w:lang w:eastAsia="ru-RU"/>
              </w:rPr>
              <w:t>поиск новых подходов к решению поставленных задач в области обеспечения общественного порядка в городе Когалыме.</w:t>
            </w:r>
          </w:p>
        </w:tc>
      </w:tr>
    </w:tbl>
    <w:p w:rsidR="003E6B00" w:rsidRPr="0008669F" w:rsidRDefault="003E6B00" w:rsidP="003E6B0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>Таблица 7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>Перечень объектов капитального строительства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2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7"/>
        <w:gridCol w:w="3470"/>
        <w:gridCol w:w="2141"/>
        <w:gridCol w:w="4018"/>
        <w:gridCol w:w="4227"/>
      </w:tblGrid>
      <w:tr w:rsidR="003E6B00" w:rsidRPr="0008669F" w:rsidTr="00F842F9">
        <w:tc>
          <w:tcPr>
            <w:tcW w:w="49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28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9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130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Срок строительства, проектирования</w:t>
            </w:r>
          </w:p>
        </w:tc>
        <w:tc>
          <w:tcPr>
            <w:tcW w:w="1374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</w:tr>
      <w:tr w:rsidR="003E6B00" w:rsidRPr="0008669F" w:rsidTr="00F842F9">
        <w:tc>
          <w:tcPr>
            <w:tcW w:w="49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4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6B00" w:rsidRPr="0008669F" w:rsidTr="00F842F9">
        <w:tc>
          <w:tcPr>
            <w:tcW w:w="49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66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6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4" w:type="pct"/>
            <w:shd w:val="clear" w:color="auto" w:fill="auto"/>
          </w:tcPr>
          <w:p w:rsidR="003E6B00" w:rsidRPr="0008669F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E6B00" w:rsidRPr="0008669F" w:rsidRDefault="003E6B00" w:rsidP="003E6B00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 xml:space="preserve">Таблица 8 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 xml:space="preserve">Перечень объектов социально-культурного и коммунально-бытового назначения, масштабные инвестиционные проекты </w:t>
      </w:r>
    </w:p>
    <w:p w:rsidR="003E6B00" w:rsidRPr="00F842F9" w:rsidRDefault="003E6B00" w:rsidP="003E6B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2F9">
        <w:rPr>
          <w:rFonts w:ascii="Times New Roman" w:hAnsi="Times New Roman" w:cs="Times New Roman"/>
          <w:b/>
          <w:sz w:val="26"/>
          <w:szCs w:val="26"/>
        </w:rPr>
        <w:t>(далее – инвестиционные проекты)</w:t>
      </w:r>
    </w:p>
    <w:p w:rsidR="003E6B00" w:rsidRPr="0008669F" w:rsidRDefault="003E6B00" w:rsidP="003E6B00">
      <w:pPr>
        <w:widowControl w:val="0"/>
        <w:tabs>
          <w:tab w:val="left" w:pos="8672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2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298"/>
        <w:gridCol w:w="3582"/>
        <w:gridCol w:w="7057"/>
      </w:tblGrid>
      <w:tr w:rsidR="003E6B00" w:rsidRPr="0008669F" w:rsidTr="00F842F9">
        <w:tc>
          <w:tcPr>
            <w:tcW w:w="493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66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Наименование инвестиционного проекта</w:t>
            </w:r>
          </w:p>
        </w:tc>
        <w:tc>
          <w:tcPr>
            <w:tcW w:w="1158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инвестиционного проекта</w:t>
            </w:r>
          </w:p>
        </w:tc>
        <w:tc>
          <w:tcPr>
            <w:tcW w:w="2282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3E6B00" w:rsidRPr="0008669F" w:rsidTr="00F842F9">
        <w:tc>
          <w:tcPr>
            <w:tcW w:w="493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6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8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2" w:type="pct"/>
            <w:shd w:val="clear" w:color="auto" w:fill="auto"/>
            <w:hideMark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6B00" w:rsidRPr="0008669F" w:rsidTr="00F842F9">
        <w:tc>
          <w:tcPr>
            <w:tcW w:w="493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66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8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2" w:type="pct"/>
            <w:shd w:val="clear" w:color="auto" w:fill="auto"/>
          </w:tcPr>
          <w:p w:rsidR="003E6B00" w:rsidRPr="00F842F9" w:rsidRDefault="003E6B00" w:rsidP="003E6B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2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E6B00" w:rsidRPr="0008669F" w:rsidRDefault="003E6B00" w:rsidP="003E6B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5CC6" w:rsidRDefault="00965CC6" w:rsidP="00D04A4F">
      <w:pPr>
        <w:widowControl w:val="0"/>
        <w:autoSpaceDE w:val="0"/>
        <w:autoSpaceDN w:val="0"/>
        <w:spacing w:after="0" w:line="240" w:lineRule="auto"/>
        <w:ind w:firstLine="53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04A4F" w:rsidRPr="0008669F" w:rsidRDefault="00D04A4F" w:rsidP="00D04A4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669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987D08" w:rsidRDefault="00987D08" w:rsidP="00CA08CB">
      <w:pPr>
        <w:tabs>
          <w:tab w:val="left" w:pos="284"/>
        </w:tabs>
        <w:spacing w:after="0" w:line="240" w:lineRule="auto"/>
        <w:ind w:firstLine="709"/>
        <w:jc w:val="both"/>
        <w:rPr>
          <w:sz w:val="28"/>
          <w:szCs w:val="28"/>
        </w:rPr>
      </w:pPr>
    </w:p>
    <w:sectPr w:rsidR="00987D08" w:rsidSect="00B5340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649" w:rsidRDefault="00FA3649">
      <w:pPr>
        <w:spacing w:after="0" w:line="240" w:lineRule="auto"/>
      </w:pPr>
      <w:r>
        <w:separator/>
      </w:r>
    </w:p>
  </w:endnote>
  <w:endnote w:type="continuationSeparator" w:id="0">
    <w:p w:rsidR="00FA3649" w:rsidRDefault="00FA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649" w:rsidRDefault="00FA3649">
      <w:pPr>
        <w:spacing w:after="0" w:line="240" w:lineRule="auto"/>
      </w:pPr>
      <w:r>
        <w:separator/>
      </w:r>
    </w:p>
  </w:footnote>
  <w:footnote w:type="continuationSeparator" w:id="0">
    <w:p w:rsidR="00FA3649" w:rsidRDefault="00FA3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B47A27"/>
    <w:multiLevelType w:val="multilevel"/>
    <w:tmpl w:val="1DD85F8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>
    <w:nsid w:val="21D771DC"/>
    <w:multiLevelType w:val="hybridMultilevel"/>
    <w:tmpl w:val="9644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30F61"/>
    <w:multiLevelType w:val="hybridMultilevel"/>
    <w:tmpl w:val="6D6C47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0A24A5"/>
    <w:multiLevelType w:val="multilevel"/>
    <w:tmpl w:val="30A8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40CD28CB"/>
    <w:multiLevelType w:val="multilevel"/>
    <w:tmpl w:val="5AEA60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>
    <w:nsid w:val="52137ADD"/>
    <w:multiLevelType w:val="multilevel"/>
    <w:tmpl w:val="7C38D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53257721"/>
    <w:multiLevelType w:val="hybridMultilevel"/>
    <w:tmpl w:val="F9FA6CE0"/>
    <w:lvl w:ilvl="0" w:tplc="57524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0D141C3"/>
    <w:multiLevelType w:val="multilevel"/>
    <w:tmpl w:val="31C6D4A6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737066C5"/>
    <w:multiLevelType w:val="hybridMultilevel"/>
    <w:tmpl w:val="3AB242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32510B"/>
    <w:multiLevelType w:val="multilevel"/>
    <w:tmpl w:val="B3565AB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68" w:hanging="744"/>
      </w:pPr>
      <w:rPr>
        <w:rFonts w:hint="default"/>
      </w:rPr>
    </w:lvl>
    <w:lvl w:ilvl="2">
      <w:start w:val="11"/>
      <w:numFmt w:val="decimal"/>
      <w:isLgl/>
      <w:lvlText w:val="%1.%2.%3."/>
      <w:lvlJc w:val="left"/>
      <w:pPr>
        <w:ind w:left="1452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1800"/>
      </w:pPr>
      <w:rPr>
        <w:rFonts w:hint="default"/>
      </w:rPr>
    </w:lvl>
  </w:abstractNum>
  <w:abstractNum w:abstractNumId="10">
    <w:nsid w:val="792B37CF"/>
    <w:multiLevelType w:val="hybridMultilevel"/>
    <w:tmpl w:val="833625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133FDB"/>
    <w:multiLevelType w:val="multilevel"/>
    <w:tmpl w:val="C298CF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0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4"/>
  </w:num>
  <w:num w:numId="6">
    <w:abstractNumId w:val="0"/>
  </w:num>
  <w:num w:numId="7">
    <w:abstractNumId w:val="7"/>
  </w:num>
  <w:num w:numId="8">
    <w:abstractNumId w:val="1"/>
  </w:num>
  <w:num w:numId="9">
    <w:abstractNumId w:val="2"/>
  </w:num>
  <w:num w:numId="10">
    <w:abstractNumId w:val="9"/>
  </w:num>
  <w:num w:numId="11">
    <w:abstractNumId w:val="3"/>
  </w:num>
  <w:num w:numId="12">
    <w:abstractNumId w:val="11"/>
  </w:num>
  <w:num w:numId="13">
    <w:abstractNumId w:val="6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CFC"/>
    <w:rsid w:val="00000933"/>
    <w:rsid w:val="00011412"/>
    <w:rsid w:val="0001201B"/>
    <w:rsid w:val="000128AE"/>
    <w:rsid w:val="00023962"/>
    <w:rsid w:val="000247B0"/>
    <w:rsid w:val="00035D89"/>
    <w:rsid w:val="000400E7"/>
    <w:rsid w:val="00040B51"/>
    <w:rsid w:val="00046597"/>
    <w:rsid w:val="00046F56"/>
    <w:rsid w:val="000608B3"/>
    <w:rsid w:val="00063CB1"/>
    <w:rsid w:val="0008027A"/>
    <w:rsid w:val="00080EC4"/>
    <w:rsid w:val="0008669F"/>
    <w:rsid w:val="00093865"/>
    <w:rsid w:val="00093A7B"/>
    <w:rsid w:val="00097DA6"/>
    <w:rsid w:val="000A22C5"/>
    <w:rsid w:val="000B2066"/>
    <w:rsid w:val="000B2118"/>
    <w:rsid w:val="000C19EA"/>
    <w:rsid w:val="000C23EE"/>
    <w:rsid w:val="000C2565"/>
    <w:rsid w:val="000C344E"/>
    <w:rsid w:val="000C5FD7"/>
    <w:rsid w:val="000D4F57"/>
    <w:rsid w:val="000D4FD3"/>
    <w:rsid w:val="000E1CD5"/>
    <w:rsid w:val="000E7422"/>
    <w:rsid w:val="000E7AB5"/>
    <w:rsid w:val="00102C97"/>
    <w:rsid w:val="00103711"/>
    <w:rsid w:val="00103CEA"/>
    <w:rsid w:val="001057C7"/>
    <w:rsid w:val="00114936"/>
    <w:rsid w:val="001149B1"/>
    <w:rsid w:val="00120EC0"/>
    <w:rsid w:val="00122A65"/>
    <w:rsid w:val="00125F0A"/>
    <w:rsid w:val="00126725"/>
    <w:rsid w:val="00131B22"/>
    <w:rsid w:val="00146AD6"/>
    <w:rsid w:val="00151E08"/>
    <w:rsid w:val="001538A3"/>
    <w:rsid w:val="001539BB"/>
    <w:rsid w:val="00153AFD"/>
    <w:rsid w:val="00154242"/>
    <w:rsid w:val="00154864"/>
    <w:rsid w:val="00161969"/>
    <w:rsid w:val="001633E2"/>
    <w:rsid w:val="00164990"/>
    <w:rsid w:val="00172FF9"/>
    <w:rsid w:val="00177012"/>
    <w:rsid w:val="00180505"/>
    <w:rsid w:val="0018104A"/>
    <w:rsid w:val="001826FA"/>
    <w:rsid w:val="00183485"/>
    <w:rsid w:val="00186348"/>
    <w:rsid w:val="00192297"/>
    <w:rsid w:val="00192892"/>
    <w:rsid w:val="0019633C"/>
    <w:rsid w:val="001977C7"/>
    <w:rsid w:val="001A041B"/>
    <w:rsid w:val="001A3F56"/>
    <w:rsid w:val="001A5BA7"/>
    <w:rsid w:val="001B210E"/>
    <w:rsid w:val="001B239F"/>
    <w:rsid w:val="001B3AD6"/>
    <w:rsid w:val="001B3D84"/>
    <w:rsid w:val="001B5E9E"/>
    <w:rsid w:val="001C45A9"/>
    <w:rsid w:val="001C56F7"/>
    <w:rsid w:val="001D096D"/>
    <w:rsid w:val="001D0DAE"/>
    <w:rsid w:val="001D19E8"/>
    <w:rsid w:val="001D3657"/>
    <w:rsid w:val="001D5586"/>
    <w:rsid w:val="001D5B19"/>
    <w:rsid w:val="001D6934"/>
    <w:rsid w:val="001E4561"/>
    <w:rsid w:val="001E5F8D"/>
    <w:rsid w:val="001F4359"/>
    <w:rsid w:val="001F5FF4"/>
    <w:rsid w:val="001F7385"/>
    <w:rsid w:val="00200255"/>
    <w:rsid w:val="00203F13"/>
    <w:rsid w:val="00204F84"/>
    <w:rsid w:val="00205A48"/>
    <w:rsid w:val="00213007"/>
    <w:rsid w:val="002178D8"/>
    <w:rsid w:val="0022108E"/>
    <w:rsid w:val="002219F1"/>
    <w:rsid w:val="00223E30"/>
    <w:rsid w:val="00224AE4"/>
    <w:rsid w:val="00225CFC"/>
    <w:rsid w:val="00226101"/>
    <w:rsid w:val="00232F83"/>
    <w:rsid w:val="00233795"/>
    <w:rsid w:val="0023404F"/>
    <w:rsid w:val="00242C88"/>
    <w:rsid w:val="002435B9"/>
    <w:rsid w:val="002448C0"/>
    <w:rsid w:val="002516FC"/>
    <w:rsid w:val="002521AD"/>
    <w:rsid w:val="00257A74"/>
    <w:rsid w:val="00257F4D"/>
    <w:rsid w:val="0026038B"/>
    <w:rsid w:val="0026447D"/>
    <w:rsid w:val="00270A8F"/>
    <w:rsid w:val="0027101E"/>
    <w:rsid w:val="00287645"/>
    <w:rsid w:val="00290F84"/>
    <w:rsid w:val="002950B4"/>
    <w:rsid w:val="002B304A"/>
    <w:rsid w:val="002B6F17"/>
    <w:rsid w:val="002C2BAB"/>
    <w:rsid w:val="002C4DD1"/>
    <w:rsid w:val="002C57EE"/>
    <w:rsid w:val="002C5BD5"/>
    <w:rsid w:val="002C7DE7"/>
    <w:rsid w:val="002D43EC"/>
    <w:rsid w:val="002D5009"/>
    <w:rsid w:val="002D6D19"/>
    <w:rsid w:val="002E0757"/>
    <w:rsid w:val="002E17EC"/>
    <w:rsid w:val="002F1899"/>
    <w:rsid w:val="002F1CFC"/>
    <w:rsid w:val="002F5533"/>
    <w:rsid w:val="00300189"/>
    <w:rsid w:val="003029F0"/>
    <w:rsid w:val="00303304"/>
    <w:rsid w:val="003037E9"/>
    <w:rsid w:val="003056B5"/>
    <w:rsid w:val="00306A6B"/>
    <w:rsid w:val="00311942"/>
    <w:rsid w:val="00314626"/>
    <w:rsid w:val="003217E2"/>
    <w:rsid w:val="00326600"/>
    <w:rsid w:val="0032678A"/>
    <w:rsid w:val="00332DA5"/>
    <w:rsid w:val="00333F32"/>
    <w:rsid w:val="00337E8D"/>
    <w:rsid w:val="00341642"/>
    <w:rsid w:val="00360CD4"/>
    <w:rsid w:val="00363A3F"/>
    <w:rsid w:val="00364741"/>
    <w:rsid w:val="00366232"/>
    <w:rsid w:val="00366F22"/>
    <w:rsid w:val="003726D7"/>
    <w:rsid w:val="003733ED"/>
    <w:rsid w:val="00376517"/>
    <w:rsid w:val="003772F9"/>
    <w:rsid w:val="00377BB1"/>
    <w:rsid w:val="00384734"/>
    <w:rsid w:val="0039387C"/>
    <w:rsid w:val="0039473C"/>
    <w:rsid w:val="00394D7D"/>
    <w:rsid w:val="0039599A"/>
    <w:rsid w:val="00395BED"/>
    <w:rsid w:val="003974C2"/>
    <w:rsid w:val="003A00CC"/>
    <w:rsid w:val="003A090A"/>
    <w:rsid w:val="003A4C47"/>
    <w:rsid w:val="003B3777"/>
    <w:rsid w:val="003B780B"/>
    <w:rsid w:val="003C3ABB"/>
    <w:rsid w:val="003C5706"/>
    <w:rsid w:val="003D5469"/>
    <w:rsid w:val="003D6089"/>
    <w:rsid w:val="003E6B00"/>
    <w:rsid w:val="003E7491"/>
    <w:rsid w:val="003F10E3"/>
    <w:rsid w:val="003F2BDD"/>
    <w:rsid w:val="003F76A8"/>
    <w:rsid w:val="00401EC0"/>
    <w:rsid w:val="004032E6"/>
    <w:rsid w:val="004032FE"/>
    <w:rsid w:val="00403E41"/>
    <w:rsid w:val="00410C68"/>
    <w:rsid w:val="004133DA"/>
    <w:rsid w:val="00413D67"/>
    <w:rsid w:val="0041480C"/>
    <w:rsid w:val="00422882"/>
    <w:rsid w:val="00422EEA"/>
    <w:rsid w:val="00425926"/>
    <w:rsid w:val="00443CD3"/>
    <w:rsid w:val="00451DD9"/>
    <w:rsid w:val="00455862"/>
    <w:rsid w:val="00457263"/>
    <w:rsid w:val="004606C2"/>
    <w:rsid w:val="00460ABE"/>
    <w:rsid w:val="0046268C"/>
    <w:rsid w:val="0046298E"/>
    <w:rsid w:val="00463D30"/>
    <w:rsid w:val="0047580B"/>
    <w:rsid w:val="00477B9A"/>
    <w:rsid w:val="00485B57"/>
    <w:rsid w:val="004870CB"/>
    <w:rsid w:val="00487E79"/>
    <w:rsid w:val="00487EC7"/>
    <w:rsid w:val="004929F3"/>
    <w:rsid w:val="00496E0D"/>
    <w:rsid w:val="004A0DED"/>
    <w:rsid w:val="004A6DE0"/>
    <w:rsid w:val="004B54BD"/>
    <w:rsid w:val="004B6152"/>
    <w:rsid w:val="004C30F6"/>
    <w:rsid w:val="004C56B6"/>
    <w:rsid w:val="004E1AB9"/>
    <w:rsid w:val="004F4F08"/>
    <w:rsid w:val="004F7230"/>
    <w:rsid w:val="00506408"/>
    <w:rsid w:val="00512260"/>
    <w:rsid w:val="00516FF9"/>
    <w:rsid w:val="0051794B"/>
    <w:rsid w:val="00520652"/>
    <w:rsid w:val="005216BC"/>
    <w:rsid w:val="00522436"/>
    <w:rsid w:val="005252AF"/>
    <w:rsid w:val="00530057"/>
    <w:rsid w:val="005419C8"/>
    <w:rsid w:val="00541E75"/>
    <w:rsid w:val="00547C25"/>
    <w:rsid w:val="00552319"/>
    <w:rsid w:val="00554BCF"/>
    <w:rsid w:val="00561AFD"/>
    <w:rsid w:val="00562975"/>
    <w:rsid w:val="00563543"/>
    <w:rsid w:val="00575C93"/>
    <w:rsid w:val="0058081B"/>
    <w:rsid w:val="0058717D"/>
    <w:rsid w:val="00591A7B"/>
    <w:rsid w:val="00596AA3"/>
    <w:rsid w:val="00596EBA"/>
    <w:rsid w:val="005A1B74"/>
    <w:rsid w:val="005B4D55"/>
    <w:rsid w:val="005B6A40"/>
    <w:rsid w:val="005C52D8"/>
    <w:rsid w:val="005D0914"/>
    <w:rsid w:val="005D173C"/>
    <w:rsid w:val="005F489D"/>
    <w:rsid w:val="00600E1D"/>
    <w:rsid w:val="00601708"/>
    <w:rsid w:val="00603115"/>
    <w:rsid w:val="00603E02"/>
    <w:rsid w:val="00603EBB"/>
    <w:rsid w:val="006074BE"/>
    <w:rsid w:val="006143DB"/>
    <w:rsid w:val="00630F58"/>
    <w:rsid w:val="0064407B"/>
    <w:rsid w:val="006524D0"/>
    <w:rsid w:val="00656C58"/>
    <w:rsid w:val="0065774F"/>
    <w:rsid w:val="00661855"/>
    <w:rsid w:val="006622B5"/>
    <w:rsid w:val="00665B80"/>
    <w:rsid w:val="006675BD"/>
    <w:rsid w:val="00682CFF"/>
    <w:rsid w:val="00685AE0"/>
    <w:rsid w:val="0069073E"/>
    <w:rsid w:val="006A304E"/>
    <w:rsid w:val="006A53DA"/>
    <w:rsid w:val="006A5960"/>
    <w:rsid w:val="006A6F92"/>
    <w:rsid w:val="006B21CF"/>
    <w:rsid w:val="006C116B"/>
    <w:rsid w:val="006D1005"/>
    <w:rsid w:val="006D322D"/>
    <w:rsid w:val="006E03DC"/>
    <w:rsid w:val="006E29BC"/>
    <w:rsid w:val="006E354B"/>
    <w:rsid w:val="006F119C"/>
    <w:rsid w:val="006F7F5C"/>
    <w:rsid w:val="00702563"/>
    <w:rsid w:val="007059E0"/>
    <w:rsid w:val="0072464A"/>
    <w:rsid w:val="00727D46"/>
    <w:rsid w:val="007319FD"/>
    <w:rsid w:val="0074567C"/>
    <w:rsid w:val="007516B5"/>
    <w:rsid w:val="00754E00"/>
    <w:rsid w:val="00756A59"/>
    <w:rsid w:val="00773321"/>
    <w:rsid w:val="0077393A"/>
    <w:rsid w:val="007818B3"/>
    <w:rsid w:val="00782BB4"/>
    <w:rsid w:val="00791A8E"/>
    <w:rsid w:val="00795E29"/>
    <w:rsid w:val="007976B3"/>
    <w:rsid w:val="007A4A3A"/>
    <w:rsid w:val="007A576A"/>
    <w:rsid w:val="007A60D5"/>
    <w:rsid w:val="007A74EC"/>
    <w:rsid w:val="007B00B3"/>
    <w:rsid w:val="007B4355"/>
    <w:rsid w:val="007B6BD0"/>
    <w:rsid w:val="007C191B"/>
    <w:rsid w:val="007D6C9B"/>
    <w:rsid w:val="007E100C"/>
    <w:rsid w:val="007E1439"/>
    <w:rsid w:val="007E4E3E"/>
    <w:rsid w:val="007E5122"/>
    <w:rsid w:val="007F0109"/>
    <w:rsid w:val="007F7705"/>
    <w:rsid w:val="00805B60"/>
    <w:rsid w:val="00810E56"/>
    <w:rsid w:val="008149BF"/>
    <w:rsid w:val="00817F96"/>
    <w:rsid w:val="00826912"/>
    <w:rsid w:val="00826B85"/>
    <w:rsid w:val="008309D2"/>
    <w:rsid w:val="008321CE"/>
    <w:rsid w:val="00832C33"/>
    <w:rsid w:val="008336C0"/>
    <w:rsid w:val="00835AD5"/>
    <w:rsid w:val="00841935"/>
    <w:rsid w:val="00850F6A"/>
    <w:rsid w:val="008540C5"/>
    <w:rsid w:val="008561DB"/>
    <w:rsid w:val="00856CD5"/>
    <w:rsid w:val="00870439"/>
    <w:rsid w:val="00876080"/>
    <w:rsid w:val="008814DB"/>
    <w:rsid w:val="008817CE"/>
    <w:rsid w:val="0088679A"/>
    <w:rsid w:val="00890334"/>
    <w:rsid w:val="008910F5"/>
    <w:rsid w:val="00893424"/>
    <w:rsid w:val="008977EB"/>
    <w:rsid w:val="008A65E8"/>
    <w:rsid w:val="008A7FC7"/>
    <w:rsid w:val="008C10CC"/>
    <w:rsid w:val="008C221A"/>
    <w:rsid w:val="008C74B7"/>
    <w:rsid w:val="008D6F46"/>
    <w:rsid w:val="008D79A5"/>
    <w:rsid w:val="008E2A6E"/>
    <w:rsid w:val="008E5AD8"/>
    <w:rsid w:val="008F0313"/>
    <w:rsid w:val="008F1557"/>
    <w:rsid w:val="008F2A06"/>
    <w:rsid w:val="008F5134"/>
    <w:rsid w:val="009033B5"/>
    <w:rsid w:val="00904667"/>
    <w:rsid w:val="009134D2"/>
    <w:rsid w:val="009144E2"/>
    <w:rsid w:val="009215E6"/>
    <w:rsid w:val="00933B50"/>
    <w:rsid w:val="00953B32"/>
    <w:rsid w:val="009562D5"/>
    <w:rsid w:val="00956B6B"/>
    <w:rsid w:val="00957BAF"/>
    <w:rsid w:val="009644DE"/>
    <w:rsid w:val="009656A4"/>
    <w:rsid w:val="00965AE7"/>
    <w:rsid w:val="00965CC6"/>
    <w:rsid w:val="00972E11"/>
    <w:rsid w:val="00973C48"/>
    <w:rsid w:val="00981A2A"/>
    <w:rsid w:val="0098322B"/>
    <w:rsid w:val="00987D08"/>
    <w:rsid w:val="0099537F"/>
    <w:rsid w:val="009A442C"/>
    <w:rsid w:val="009A4D0C"/>
    <w:rsid w:val="009A60A9"/>
    <w:rsid w:val="009A654D"/>
    <w:rsid w:val="009B0851"/>
    <w:rsid w:val="009C060A"/>
    <w:rsid w:val="009C0DC9"/>
    <w:rsid w:val="009C73D3"/>
    <w:rsid w:val="009D1699"/>
    <w:rsid w:val="009D3FC3"/>
    <w:rsid w:val="009E1E12"/>
    <w:rsid w:val="009E407F"/>
    <w:rsid w:val="009E48D8"/>
    <w:rsid w:val="009E5E30"/>
    <w:rsid w:val="009E6BD6"/>
    <w:rsid w:val="009F618A"/>
    <w:rsid w:val="009F61C9"/>
    <w:rsid w:val="00A01F71"/>
    <w:rsid w:val="00A04FB4"/>
    <w:rsid w:val="00A07044"/>
    <w:rsid w:val="00A071AF"/>
    <w:rsid w:val="00A07678"/>
    <w:rsid w:val="00A1360E"/>
    <w:rsid w:val="00A16D8F"/>
    <w:rsid w:val="00A23CBF"/>
    <w:rsid w:val="00A2578A"/>
    <w:rsid w:val="00A32EED"/>
    <w:rsid w:val="00A33BF7"/>
    <w:rsid w:val="00A33FF3"/>
    <w:rsid w:val="00A34209"/>
    <w:rsid w:val="00A35EA3"/>
    <w:rsid w:val="00A4331B"/>
    <w:rsid w:val="00A65EED"/>
    <w:rsid w:val="00A7669B"/>
    <w:rsid w:val="00A82C85"/>
    <w:rsid w:val="00A86AB2"/>
    <w:rsid w:val="00A91D26"/>
    <w:rsid w:val="00A928D2"/>
    <w:rsid w:val="00AA01BF"/>
    <w:rsid w:val="00AA12E7"/>
    <w:rsid w:val="00AA182D"/>
    <w:rsid w:val="00AA3953"/>
    <w:rsid w:val="00AA7C7A"/>
    <w:rsid w:val="00AB16AC"/>
    <w:rsid w:val="00AB1CEF"/>
    <w:rsid w:val="00AB79F5"/>
    <w:rsid w:val="00AC52A2"/>
    <w:rsid w:val="00AC66F4"/>
    <w:rsid w:val="00AC6902"/>
    <w:rsid w:val="00AD03B6"/>
    <w:rsid w:val="00AD56C8"/>
    <w:rsid w:val="00AD6F13"/>
    <w:rsid w:val="00AD78B6"/>
    <w:rsid w:val="00AD7E99"/>
    <w:rsid w:val="00AE59B4"/>
    <w:rsid w:val="00AF10A4"/>
    <w:rsid w:val="00AF3851"/>
    <w:rsid w:val="00AF3BE5"/>
    <w:rsid w:val="00B015FD"/>
    <w:rsid w:val="00B034A5"/>
    <w:rsid w:val="00B0673D"/>
    <w:rsid w:val="00B075B2"/>
    <w:rsid w:val="00B2057A"/>
    <w:rsid w:val="00B244CA"/>
    <w:rsid w:val="00B335EA"/>
    <w:rsid w:val="00B36BF8"/>
    <w:rsid w:val="00B37683"/>
    <w:rsid w:val="00B43014"/>
    <w:rsid w:val="00B4737D"/>
    <w:rsid w:val="00B50C0A"/>
    <w:rsid w:val="00B52BF7"/>
    <w:rsid w:val="00B53406"/>
    <w:rsid w:val="00B56151"/>
    <w:rsid w:val="00B619AF"/>
    <w:rsid w:val="00B62598"/>
    <w:rsid w:val="00B633B6"/>
    <w:rsid w:val="00B659E1"/>
    <w:rsid w:val="00B67915"/>
    <w:rsid w:val="00B67E42"/>
    <w:rsid w:val="00B67F89"/>
    <w:rsid w:val="00B70669"/>
    <w:rsid w:val="00B738A7"/>
    <w:rsid w:val="00B82372"/>
    <w:rsid w:val="00BA129E"/>
    <w:rsid w:val="00BA5E33"/>
    <w:rsid w:val="00BA62E7"/>
    <w:rsid w:val="00BA7DF4"/>
    <w:rsid w:val="00BC1EF8"/>
    <w:rsid w:val="00BC3FAE"/>
    <w:rsid w:val="00BD0536"/>
    <w:rsid w:val="00BD5C70"/>
    <w:rsid w:val="00BE2344"/>
    <w:rsid w:val="00BE2E78"/>
    <w:rsid w:val="00BF1ACB"/>
    <w:rsid w:val="00C00A3E"/>
    <w:rsid w:val="00C0454A"/>
    <w:rsid w:val="00C05153"/>
    <w:rsid w:val="00C17CA5"/>
    <w:rsid w:val="00C2020B"/>
    <w:rsid w:val="00C220E7"/>
    <w:rsid w:val="00C24329"/>
    <w:rsid w:val="00C27D42"/>
    <w:rsid w:val="00C36070"/>
    <w:rsid w:val="00C37E3F"/>
    <w:rsid w:val="00C46C97"/>
    <w:rsid w:val="00C5585A"/>
    <w:rsid w:val="00C564BB"/>
    <w:rsid w:val="00C56883"/>
    <w:rsid w:val="00C615BB"/>
    <w:rsid w:val="00C63757"/>
    <w:rsid w:val="00C639A1"/>
    <w:rsid w:val="00C70733"/>
    <w:rsid w:val="00C75BE9"/>
    <w:rsid w:val="00C76CFA"/>
    <w:rsid w:val="00C84ABC"/>
    <w:rsid w:val="00C87A19"/>
    <w:rsid w:val="00C91235"/>
    <w:rsid w:val="00C939C8"/>
    <w:rsid w:val="00CA08CB"/>
    <w:rsid w:val="00CB2F8A"/>
    <w:rsid w:val="00CB7544"/>
    <w:rsid w:val="00CC1FBF"/>
    <w:rsid w:val="00CC6F61"/>
    <w:rsid w:val="00CC725A"/>
    <w:rsid w:val="00CE6CF9"/>
    <w:rsid w:val="00CF0BE1"/>
    <w:rsid w:val="00CF3D80"/>
    <w:rsid w:val="00D005AB"/>
    <w:rsid w:val="00D00796"/>
    <w:rsid w:val="00D03BEE"/>
    <w:rsid w:val="00D04A4F"/>
    <w:rsid w:val="00D13AB9"/>
    <w:rsid w:val="00D13B6C"/>
    <w:rsid w:val="00D22278"/>
    <w:rsid w:val="00D23FAA"/>
    <w:rsid w:val="00D240B6"/>
    <w:rsid w:val="00D2488A"/>
    <w:rsid w:val="00D315AB"/>
    <w:rsid w:val="00D43563"/>
    <w:rsid w:val="00D51866"/>
    <w:rsid w:val="00D5249E"/>
    <w:rsid w:val="00D62A56"/>
    <w:rsid w:val="00D65C17"/>
    <w:rsid w:val="00D67375"/>
    <w:rsid w:val="00D75B97"/>
    <w:rsid w:val="00D80DE2"/>
    <w:rsid w:val="00D84192"/>
    <w:rsid w:val="00D85C79"/>
    <w:rsid w:val="00D8726A"/>
    <w:rsid w:val="00D8727E"/>
    <w:rsid w:val="00D87716"/>
    <w:rsid w:val="00D90266"/>
    <w:rsid w:val="00D94177"/>
    <w:rsid w:val="00D97A8D"/>
    <w:rsid w:val="00DA4475"/>
    <w:rsid w:val="00DB0B5A"/>
    <w:rsid w:val="00DB1BCD"/>
    <w:rsid w:val="00DB2321"/>
    <w:rsid w:val="00DB26C8"/>
    <w:rsid w:val="00DB7C99"/>
    <w:rsid w:val="00DC2EAA"/>
    <w:rsid w:val="00DC64A9"/>
    <w:rsid w:val="00DC6EBE"/>
    <w:rsid w:val="00DD332A"/>
    <w:rsid w:val="00DD3A0F"/>
    <w:rsid w:val="00DD73D1"/>
    <w:rsid w:val="00E0462E"/>
    <w:rsid w:val="00E1019C"/>
    <w:rsid w:val="00E12BDE"/>
    <w:rsid w:val="00E141E3"/>
    <w:rsid w:val="00E156AE"/>
    <w:rsid w:val="00E2554A"/>
    <w:rsid w:val="00E3335B"/>
    <w:rsid w:val="00E34FBF"/>
    <w:rsid w:val="00E358D5"/>
    <w:rsid w:val="00E437CB"/>
    <w:rsid w:val="00E50759"/>
    <w:rsid w:val="00E5141D"/>
    <w:rsid w:val="00E52339"/>
    <w:rsid w:val="00E52AD7"/>
    <w:rsid w:val="00E5353E"/>
    <w:rsid w:val="00E539CF"/>
    <w:rsid w:val="00E5493D"/>
    <w:rsid w:val="00E54F23"/>
    <w:rsid w:val="00E629C0"/>
    <w:rsid w:val="00E65E36"/>
    <w:rsid w:val="00E75FB1"/>
    <w:rsid w:val="00E803DD"/>
    <w:rsid w:val="00E90BCE"/>
    <w:rsid w:val="00E944BF"/>
    <w:rsid w:val="00E94E70"/>
    <w:rsid w:val="00EC00A7"/>
    <w:rsid w:val="00EC3EF7"/>
    <w:rsid w:val="00EC5F73"/>
    <w:rsid w:val="00ED2686"/>
    <w:rsid w:val="00ED48F5"/>
    <w:rsid w:val="00ED5B68"/>
    <w:rsid w:val="00ED6B42"/>
    <w:rsid w:val="00ED6D09"/>
    <w:rsid w:val="00EE095B"/>
    <w:rsid w:val="00EE3888"/>
    <w:rsid w:val="00EE4D1C"/>
    <w:rsid w:val="00EF088B"/>
    <w:rsid w:val="00F011A6"/>
    <w:rsid w:val="00F02B55"/>
    <w:rsid w:val="00F20995"/>
    <w:rsid w:val="00F2351B"/>
    <w:rsid w:val="00F31386"/>
    <w:rsid w:val="00F32965"/>
    <w:rsid w:val="00F362DB"/>
    <w:rsid w:val="00F42E03"/>
    <w:rsid w:val="00F43932"/>
    <w:rsid w:val="00F4622F"/>
    <w:rsid w:val="00F520E0"/>
    <w:rsid w:val="00F54D24"/>
    <w:rsid w:val="00F56699"/>
    <w:rsid w:val="00F7587B"/>
    <w:rsid w:val="00F803E1"/>
    <w:rsid w:val="00F842F9"/>
    <w:rsid w:val="00F8699F"/>
    <w:rsid w:val="00F908ED"/>
    <w:rsid w:val="00FA015A"/>
    <w:rsid w:val="00FA3649"/>
    <w:rsid w:val="00FA501B"/>
    <w:rsid w:val="00FA5A0B"/>
    <w:rsid w:val="00FB0305"/>
    <w:rsid w:val="00FB312E"/>
    <w:rsid w:val="00FC433D"/>
    <w:rsid w:val="00FC6470"/>
    <w:rsid w:val="00FC69E6"/>
    <w:rsid w:val="00FC76FC"/>
    <w:rsid w:val="00FD0183"/>
    <w:rsid w:val="00FD05FE"/>
    <w:rsid w:val="00FD0FA2"/>
    <w:rsid w:val="00FE40B8"/>
    <w:rsid w:val="00FE5D72"/>
    <w:rsid w:val="00FF4119"/>
    <w:rsid w:val="00FF6FB0"/>
    <w:rsid w:val="00FF7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49BB7A-5BD7-410E-8360-25BA78DDE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9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1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F1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F1C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AE59B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E59B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E59B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E59B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E59B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5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9B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E59B4"/>
    <w:pPr>
      <w:ind w:left="720"/>
      <w:contextualSpacing/>
    </w:pPr>
  </w:style>
  <w:style w:type="table" w:styleId="ab">
    <w:name w:val="Table Grid"/>
    <w:basedOn w:val="a1"/>
    <w:uiPriority w:val="99"/>
    <w:rsid w:val="00AE5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A39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uiPriority w:val="99"/>
    <w:rsid w:val="00E437CB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rsid w:val="001E456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rsid w:val="001E4561"/>
    <w:rPr>
      <w:rFonts w:ascii="Calibri" w:eastAsia="Calibri" w:hAnsi="Calibri" w:cs="Times New Roman"/>
      <w:sz w:val="20"/>
      <w:szCs w:val="20"/>
    </w:rPr>
  </w:style>
  <w:style w:type="paragraph" w:styleId="af">
    <w:name w:val="header"/>
    <w:basedOn w:val="a"/>
    <w:link w:val="af0"/>
    <w:uiPriority w:val="99"/>
    <w:rsid w:val="001E456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1E4561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rsid w:val="001E456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1E4561"/>
    <w:rPr>
      <w:rFonts w:ascii="Calibri" w:eastAsia="Calibri" w:hAnsi="Calibri" w:cs="Times New Roman"/>
    </w:rPr>
  </w:style>
  <w:style w:type="character" w:styleId="af3">
    <w:name w:val="footnote reference"/>
    <w:semiHidden/>
    <w:rsid w:val="004C30F6"/>
    <w:rPr>
      <w:rFonts w:cs="Times New Roman"/>
      <w:vertAlign w:val="superscript"/>
    </w:rPr>
  </w:style>
  <w:style w:type="character" w:customStyle="1" w:styleId="FontStyle23">
    <w:name w:val="Font Style23"/>
    <w:uiPriority w:val="99"/>
    <w:rsid w:val="00CA08CB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F0ED16184281189A80B84BCE83C08B7AC83C9238701D58272A1AC3A2A124M" TargetMode="External"/><Relationship Id="rId13" Type="http://schemas.openxmlformats.org/officeDocument/2006/relationships/hyperlink" Target="consultantplus://offline/ref=88F0ED16184281189A80B84BCE83C08B7AC83C9238701D58272A1AC3A2A12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8F0ED16184281189A80B84BCE83C08B7AC83C9238701D58272A1AC3A2A124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8F0ED16184281189A80B84BCE83C08B7AC83C9238701D58272A1AC3A2A124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8F0ED16184281189A80B84BCE83C08B7AC83C9238701D58272A1AC3A2A12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F0ED16184281189A80B84BCE83C08B7AC83C9238701D58272A1AC3A2A124M" TargetMode="External"/><Relationship Id="rId14" Type="http://schemas.openxmlformats.org/officeDocument/2006/relationships/hyperlink" Target="consultantplus://offline/ref=88F0ED16184281189A80B84BCE83C08B7AC83C9238701D58272A1AC3A2A12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69030-5BC6-45FD-9DBF-B12F7C20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9240</Words>
  <Characters>52669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И. Кравец</dc:creator>
  <cp:lastModifiedBy>Михалева Светлана Евгеньевна</cp:lastModifiedBy>
  <cp:revision>2</cp:revision>
  <cp:lastPrinted>2019-10-30T12:04:00Z</cp:lastPrinted>
  <dcterms:created xsi:type="dcterms:W3CDTF">2019-10-30T12:04:00Z</dcterms:created>
  <dcterms:modified xsi:type="dcterms:W3CDTF">2019-10-30T12:04:00Z</dcterms:modified>
</cp:coreProperties>
</file>